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A30D" w14:textId="77777777" w:rsidR="001105A8" w:rsidRDefault="001105A8" w:rsidP="00A90E42">
      <w:pPr>
        <w:pBdr>
          <w:bottom w:val="single" w:sz="6" w:space="1" w:color="auto"/>
        </w:pBdr>
        <w:spacing w:after="200" w:line="276" w:lineRule="auto"/>
        <w:rPr>
          <w:b/>
          <w:sz w:val="26"/>
          <w:szCs w:val="26"/>
        </w:rPr>
      </w:pPr>
      <w:bookmarkStart w:id="0" w:name="_Hlk171412374"/>
    </w:p>
    <w:p w14:paraId="72B346B2" w14:textId="2B65F470" w:rsidR="00A90E42" w:rsidRPr="00C86E88" w:rsidRDefault="00A90E42" w:rsidP="00A90E42">
      <w:pPr>
        <w:pBdr>
          <w:bottom w:val="single" w:sz="6" w:space="1" w:color="000000"/>
        </w:pBdr>
        <w:spacing w:after="200" w:line="276" w:lineRule="auto"/>
        <w:rPr>
          <w:b/>
          <w:bCs/>
          <w:sz w:val="28"/>
          <w:szCs w:val="28"/>
        </w:rPr>
      </w:pPr>
      <w:r w:rsidRPr="00C86E88">
        <w:rPr>
          <w:b/>
          <w:bCs/>
          <w:sz w:val="28"/>
          <w:szCs w:val="28"/>
        </w:rPr>
        <w:t xml:space="preserve">Jak na dům, který vám šetří peníze? Řešení nabízí </w:t>
      </w:r>
      <w:r w:rsidR="001634F3">
        <w:rPr>
          <w:b/>
          <w:bCs/>
          <w:sz w:val="28"/>
          <w:szCs w:val="28"/>
        </w:rPr>
        <w:t>kombin</w:t>
      </w:r>
      <w:r w:rsidR="0009596E">
        <w:rPr>
          <w:b/>
          <w:bCs/>
          <w:sz w:val="28"/>
          <w:szCs w:val="28"/>
        </w:rPr>
        <w:t>a</w:t>
      </w:r>
      <w:r w:rsidR="001634F3">
        <w:rPr>
          <w:b/>
          <w:bCs/>
          <w:sz w:val="28"/>
          <w:szCs w:val="28"/>
        </w:rPr>
        <w:t xml:space="preserve">ce </w:t>
      </w:r>
      <w:r w:rsidRPr="00C86E88">
        <w:rPr>
          <w:b/>
          <w:bCs/>
          <w:sz w:val="28"/>
          <w:szCs w:val="28"/>
        </w:rPr>
        <w:t>inovativní</w:t>
      </w:r>
      <w:r w:rsidR="001634F3">
        <w:rPr>
          <w:b/>
          <w:bCs/>
          <w:sz w:val="28"/>
          <w:szCs w:val="28"/>
        </w:rPr>
        <w:t>ch</w:t>
      </w:r>
      <w:r w:rsidRPr="00C86E88">
        <w:rPr>
          <w:b/>
          <w:bCs/>
          <w:sz w:val="28"/>
          <w:szCs w:val="28"/>
        </w:rPr>
        <w:t xml:space="preserve"> technologi</w:t>
      </w:r>
      <w:r w:rsidR="001634F3">
        <w:rPr>
          <w:b/>
          <w:bCs/>
          <w:sz w:val="28"/>
          <w:szCs w:val="28"/>
        </w:rPr>
        <w:t>í</w:t>
      </w:r>
    </w:p>
    <w:bookmarkEnd w:id="0"/>
    <w:p w14:paraId="07BF2D35" w14:textId="661F9F06" w:rsidR="00A90E42" w:rsidRDefault="00A90E42" w:rsidP="00A90E4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cs-CZ"/>
          <w14:ligatures w14:val="none"/>
        </w:rPr>
      </w:pPr>
      <w:r w:rsidRPr="00A90E42">
        <w:rPr>
          <w:rFonts w:eastAsia="Times New Roman" w:cstheme="minorHAnsi"/>
          <w:b/>
          <w:bCs/>
          <w:kern w:val="0"/>
          <w:lang w:eastAsia="cs-CZ"/>
          <w14:ligatures w14:val="none"/>
        </w:rPr>
        <w:t>Praha</w:t>
      </w:r>
      <w:r w:rsidRPr="002F67C6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, </w:t>
      </w:r>
      <w:r w:rsidR="002F67C6" w:rsidRPr="002F67C6">
        <w:rPr>
          <w:rFonts w:eastAsia="Times New Roman" w:cstheme="minorHAnsi"/>
          <w:b/>
          <w:bCs/>
          <w:kern w:val="0"/>
          <w:lang w:eastAsia="cs-CZ"/>
          <w14:ligatures w14:val="none"/>
        </w:rPr>
        <w:t>25</w:t>
      </w:r>
      <w:r w:rsidRPr="002F67C6">
        <w:rPr>
          <w:rFonts w:eastAsia="Times New Roman" w:cstheme="minorHAnsi"/>
          <w:b/>
          <w:bCs/>
          <w:kern w:val="0"/>
          <w:lang w:eastAsia="cs-CZ"/>
          <w14:ligatures w14:val="none"/>
        </w:rPr>
        <w:t>.</w:t>
      </w:r>
      <w:r w:rsidRPr="00A90E4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cs-CZ"/>
          <w14:ligatures w14:val="none"/>
        </w:rPr>
        <w:t>července</w:t>
      </w:r>
      <w:r w:rsidRPr="00A90E4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2024 - 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>Nárust cen energií v poslední letech přinesl mnoha domácnostem výrazné finanční potíže</w:t>
      </w:r>
      <w:r w:rsidR="00042B12" w:rsidRPr="0039099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. 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>Přestože v poslední době ceny energií opět klesají, nelze s jistotou říct, jaká bude situace za pár let. H</w:t>
      </w:r>
      <w:r w:rsidR="00042B12" w:rsidRPr="0039099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ledání efektivních způsobů, jak 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>na energiích ušetřit nebo se vyhnout nevýhodným smlouvám s energetickými společnostmi</w:t>
      </w:r>
      <w:r w:rsidR="001B5D14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>může být opravdový oříšek.</w:t>
      </w:r>
      <w:r w:rsidR="00042B12" w:rsidRPr="0039099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Řešení pro úsporu peněz představuje energetická soběstačnost </w:t>
      </w:r>
      <w:r w:rsidR="00042B12" w:rsidRPr="00390991">
        <w:rPr>
          <w:rFonts w:eastAsia="Times New Roman" w:cstheme="minorHAnsi"/>
          <w:b/>
          <w:bCs/>
          <w:kern w:val="0"/>
          <w:lang w:eastAsia="cs-CZ"/>
          <w14:ligatures w14:val="none"/>
        </w:rPr>
        <w:t>a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</w:t>
      </w:r>
      <w:r w:rsidR="001B5D14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využití 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>nejnovější</w:t>
      </w:r>
      <w:r w:rsidR="001B5D14">
        <w:rPr>
          <w:rFonts w:eastAsia="Times New Roman" w:cstheme="minorHAnsi"/>
          <w:b/>
          <w:bCs/>
          <w:kern w:val="0"/>
          <w:lang w:eastAsia="cs-CZ"/>
          <w14:ligatures w14:val="none"/>
        </w:rPr>
        <w:t>ch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inovativní</w:t>
      </w:r>
      <w:r w:rsidR="001B5D14">
        <w:rPr>
          <w:rFonts w:eastAsia="Times New Roman" w:cstheme="minorHAnsi"/>
          <w:b/>
          <w:bCs/>
          <w:kern w:val="0"/>
          <w:lang w:eastAsia="cs-CZ"/>
          <w14:ligatures w14:val="none"/>
        </w:rPr>
        <w:t>ch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technologi</w:t>
      </w:r>
      <w:r w:rsidR="001B5D14">
        <w:rPr>
          <w:rFonts w:eastAsia="Times New Roman" w:cstheme="minorHAnsi"/>
          <w:b/>
          <w:bCs/>
          <w:kern w:val="0"/>
          <w:lang w:eastAsia="cs-CZ"/>
          <w14:ligatures w14:val="none"/>
        </w:rPr>
        <w:t>í</w:t>
      </w:r>
      <w:r w:rsidR="00042B12">
        <w:rPr>
          <w:rFonts w:eastAsia="Times New Roman" w:cstheme="minorHAnsi"/>
          <w:b/>
          <w:bCs/>
          <w:kern w:val="0"/>
          <w:lang w:eastAsia="cs-CZ"/>
          <w14:ligatures w14:val="none"/>
        </w:rPr>
        <w:t>, jako jsou například fotovoltaické panely a tepelná čerpadla. Využít můžete také</w:t>
      </w:r>
      <w:r w:rsidR="00042B12" w:rsidRPr="00390991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dostupné dotace, které podporují investice do úsporných technologií.</w:t>
      </w:r>
      <w:r w:rsidR="001B5D14">
        <w:rPr>
          <w:rFonts w:eastAsia="Times New Roman" w:cstheme="minorHAnsi"/>
          <w:b/>
          <w:bCs/>
          <w:kern w:val="0"/>
          <w:lang w:eastAsia="cs-CZ"/>
          <w14:ligatures w14:val="none"/>
        </w:rPr>
        <w:t xml:space="preserve"> Způsoby, jak zvýšit energetickou úspornost domácností, nás provedou experti ze společnost Stiebel Eltron.</w:t>
      </w:r>
    </w:p>
    <w:p w14:paraId="78AB51AF" w14:textId="77777777" w:rsidR="00A90E42" w:rsidRPr="00A90E42" w:rsidRDefault="00A90E42" w:rsidP="00A90E4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7CD42BD8" w14:textId="632B7163" w:rsidR="00A90E42" w:rsidRPr="00801D2A" w:rsidRDefault="00A90E42" w:rsidP="00801D2A">
      <w:pPr>
        <w:jc w:val="both"/>
      </w:pPr>
      <w:r>
        <w:t xml:space="preserve">Existuje řada způsobů, jak optimalizovat energetickou spotřebu své domácnosti. Nejjednodušší je omezit svou spotřebu energií na minimum. To ale není vždy možné a téměř nikdy pohodlné. </w:t>
      </w:r>
      <w:r w:rsidRPr="004E06C5">
        <w:t>Investice do chytrých domácích řešení přináší řadu výhod</w:t>
      </w:r>
      <w:r>
        <w:t>, díky kterým ušetříte a nemusíte se přitom omezovat.</w:t>
      </w:r>
      <w:r w:rsidRPr="004E06C5">
        <w:t xml:space="preserve"> Kromě snížení provozních nákladů na domácnost mohou tyto technologie </w:t>
      </w:r>
      <w:r>
        <w:t xml:space="preserve">i </w:t>
      </w:r>
      <w:r w:rsidRPr="004E06C5">
        <w:t>zvýšit její soběstačnost, pohodlí a zároveň přispět k udržitelnosti životního prostředí.</w:t>
      </w:r>
    </w:p>
    <w:p w14:paraId="4C35F2F1" w14:textId="388DFBF8" w:rsidR="00A90E42" w:rsidRPr="00A90E42" w:rsidRDefault="00A90E42" w:rsidP="00A90E42">
      <w:pPr>
        <w:rPr>
          <w:rFonts w:ascii="Calibri" w:hAnsi="Calibri" w:cs="Calibri"/>
          <w:b/>
          <w:bCs/>
          <w:kern w:val="0"/>
          <w:sz w:val="24"/>
          <w:szCs w:val="24"/>
        </w:rPr>
      </w:pPr>
      <w:r w:rsidRPr="00A90E42">
        <w:rPr>
          <w:rFonts w:ascii="Calibri" w:hAnsi="Calibri" w:cs="Calibri"/>
          <w:b/>
          <w:bCs/>
          <w:kern w:val="0"/>
          <w:sz w:val="24"/>
          <w:szCs w:val="24"/>
        </w:rPr>
        <w:t xml:space="preserve">Využijte </w:t>
      </w:r>
      <w:r w:rsidR="004E5153">
        <w:rPr>
          <w:rFonts w:ascii="Calibri" w:hAnsi="Calibri" w:cs="Calibri"/>
          <w:b/>
          <w:bCs/>
          <w:kern w:val="0"/>
          <w:sz w:val="24"/>
          <w:szCs w:val="24"/>
        </w:rPr>
        <w:t>sílu přírody</w:t>
      </w:r>
      <w:r w:rsidRPr="00A90E42">
        <w:rPr>
          <w:rFonts w:ascii="Calibri" w:hAnsi="Calibri" w:cs="Calibri"/>
          <w:b/>
          <w:bCs/>
          <w:kern w:val="0"/>
          <w:sz w:val="24"/>
          <w:szCs w:val="24"/>
        </w:rPr>
        <w:t xml:space="preserve"> na maximum</w:t>
      </w:r>
    </w:p>
    <w:p w14:paraId="11B2E8EF" w14:textId="66E40A68" w:rsidR="00042B12" w:rsidRDefault="00042B12" w:rsidP="00A90E42">
      <w:pPr>
        <w:jc w:val="both"/>
      </w:pPr>
      <w:r>
        <w:t>Technologie se neustále vyvíj</w:t>
      </w:r>
      <w:r w:rsidR="001B5D14">
        <w:t>í</w:t>
      </w:r>
      <w:r>
        <w:t xml:space="preserve"> a obnovitelné zdroje energií proto přinášejí stále lukrativnější způsob jak ušetřit</w:t>
      </w:r>
      <w:r w:rsidR="004E5153">
        <w:t xml:space="preserve"> na fakturách od</w:t>
      </w:r>
      <w:r>
        <w:t xml:space="preserve"> dodavatelů</w:t>
      </w:r>
      <w:r w:rsidR="004E5153">
        <w:t xml:space="preserve"> energií</w:t>
      </w:r>
      <w:r>
        <w:t xml:space="preserve">. Pomyslným králem energetické soběstačnosti jsou fotovoltaické panely, které můžeme vidět stále častěji na střechách domů. </w:t>
      </w:r>
      <w:r w:rsidR="00337CD5">
        <w:t>Přestože se pořízení fotovoltaických panelů může zdát nákladné, jejich i</w:t>
      </w:r>
      <w:r>
        <w:t>nstalace</w:t>
      </w:r>
      <w:r w:rsidR="00337CD5">
        <w:t xml:space="preserve"> </w:t>
      </w:r>
      <w:r>
        <w:t>se vám z dlouhodobého hlediska vyplatí</w:t>
      </w:r>
      <w:r w:rsidR="00337CD5">
        <w:t xml:space="preserve"> -</w:t>
      </w:r>
      <w:r>
        <w:t xml:space="preserve"> obecně se jejich návratnost pohybuje okolo 7 let. Tuto dobu lze ovšem výrazně zkrátit </w:t>
      </w:r>
      <w:r w:rsidR="001B5D14">
        <w:t>omezením spotřeby</w:t>
      </w:r>
      <w:r w:rsidR="006021CE">
        <w:t xml:space="preserve"> elektrické</w:t>
      </w:r>
      <w:r w:rsidR="001B5D14">
        <w:t xml:space="preserve"> energie</w:t>
      </w:r>
      <w:r>
        <w:t xml:space="preserve"> nebo doplněním fotovoltaiky o další úsporné technologie. Například </w:t>
      </w:r>
      <w:r w:rsidRPr="00A90D4D">
        <w:rPr>
          <w:b/>
          <w:bCs/>
        </w:rPr>
        <w:t>pořízení tepelného čerpadla může návratnost vaší domácí fotovoltaické elektrárny výrazně zkráti</w:t>
      </w:r>
      <w:r w:rsidR="00337CD5" w:rsidRPr="00A90D4D">
        <w:rPr>
          <w:b/>
          <w:bCs/>
        </w:rPr>
        <w:t>t</w:t>
      </w:r>
      <w:r w:rsidR="00A90D4D">
        <w:rPr>
          <w:b/>
          <w:bCs/>
        </w:rPr>
        <w:t>, jelikož si většinu energie potřebné pro provoz čerpadla vyrábíte sami</w:t>
      </w:r>
      <w:r w:rsidR="00A90D4D">
        <w:t>. A</w:t>
      </w:r>
      <w:r>
        <w:t xml:space="preserve"> to zejména v době, kdy </w:t>
      </w:r>
      <w:r w:rsidR="00A90D4D">
        <w:t>ceny energií v České republice patří mezi nejvyšší v Evropě</w:t>
      </w:r>
      <w:r>
        <w:t>.</w:t>
      </w:r>
      <w:r w:rsidR="00337CD5">
        <w:t xml:space="preserve"> </w:t>
      </w:r>
      <w:r w:rsidR="00337CD5" w:rsidRPr="00A90D4D">
        <w:rPr>
          <w:b/>
          <w:bCs/>
        </w:rPr>
        <w:t>Na obě tyto technologie je navíc možné získat dotace, které pokryjí značnou část nákladů na jejich pořízení a instalaci</w:t>
      </w:r>
      <w:r w:rsidR="00337CD5">
        <w:t>.</w:t>
      </w:r>
    </w:p>
    <w:p w14:paraId="4CB5D33A" w14:textId="6B5C518E" w:rsidR="00A90E42" w:rsidRDefault="00A90E42" w:rsidP="00A90E42">
      <w:pPr>
        <w:jc w:val="both"/>
      </w:pPr>
      <w:r>
        <w:t>Kombinace fotovoltaick</w:t>
      </w:r>
      <w:r w:rsidR="00337CD5">
        <w:t>ého</w:t>
      </w:r>
      <w:r>
        <w:t xml:space="preserve"> systém</w:t>
      </w:r>
      <w:r w:rsidR="00337CD5">
        <w:t>u</w:t>
      </w:r>
      <w:r>
        <w:t xml:space="preserve"> a tepeln</w:t>
      </w:r>
      <w:r w:rsidR="00337CD5">
        <w:t>ého</w:t>
      </w:r>
      <w:r>
        <w:t xml:space="preserve"> čerpad</w:t>
      </w:r>
      <w:r w:rsidR="00337CD5">
        <w:t>la</w:t>
      </w:r>
      <w:r>
        <w:t xml:space="preserve"> představuje jedno z nejefektivnějších řešení pro snižování energetických nákladů</w:t>
      </w:r>
      <w:r w:rsidR="00337CD5">
        <w:t xml:space="preserve"> vaší domácnosti</w:t>
      </w:r>
      <w:r>
        <w:t xml:space="preserve">. </w:t>
      </w:r>
      <w:r w:rsidR="00337CD5">
        <w:t>Zatímco s</w:t>
      </w:r>
      <w:r>
        <w:t>olární panely umožňují domácnostem vyrábět vlastní elektrickou energi</w:t>
      </w:r>
      <w:r w:rsidR="006021CE">
        <w:t>i</w:t>
      </w:r>
      <w:r>
        <w:t xml:space="preserve">, </w:t>
      </w:r>
      <w:r w:rsidR="00337CD5">
        <w:t>t</w:t>
      </w:r>
      <w:r>
        <w:t>epelná čerpadla</w:t>
      </w:r>
      <w:r w:rsidR="00337CD5">
        <w:t xml:space="preserve"> skrze tuto energii</w:t>
      </w:r>
      <w:r>
        <w:t xml:space="preserve"> </w:t>
      </w:r>
      <w:r w:rsidR="00337CD5">
        <w:t>zajišťují</w:t>
      </w:r>
      <w:r>
        <w:t xml:space="preserve"> </w:t>
      </w:r>
      <w:r w:rsidR="00337CD5">
        <w:t>ohřev</w:t>
      </w:r>
      <w:r>
        <w:t xml:space="preserve"> vody a vytáp</w:t>
      </w:r>
      <w:r w:rsidR="00337CD5">
        <w:t>ění</w:t>
      </w:r>
      <w:r>
        <w:t xml:space="preserve"> nebo chla</w:t>
      </w:r>
      <w:r w:rsidR="00337CD5">
        <w:t>zení</w:t>
      </w:r>
      <w:r>
        <w:t xml:space="preserve"> domu. </w:t>
      </w:r>
      <w:r w:rsidR="001634F3" w:rsidRPr="000C6B1E">
        <w:rPr>
          <w:i/>
          <w:iCs/>
        </w:rPr>
        <w:t>„Zjednodušeně lze říct, že p</w:t>
      </w:r>
      <w:r w:rsidR="00337CD5" w:rsidRPr="000C6B1E">
        <w:rPr>
          <w:i/>
          <w:iCs/>
        </w:rPr>
        <w:t xml:space="preserve">okud fotovoltaika vyrobí 1 kW </w:t>
      </w:r>
      <w:r w:rsidR="007927C9" w:rsidRPr="000C6B1E">
        <w:rPr>
          <w:i/>
          <w:iCs/>
        </w:rPr>
        <w:t>elektrické energie</w:t>
      </w:r>
      <w:r w:rsidR="00337CD5" w:rsidRPr="000C6B1E">
        <w:rPr>
          <w:i/>
          <w:iCs/>
        </w:rPr>
        <w:t xml:space="preserve">, </w:t>
      </w:r>
      <w:r w:rsidR="006021CE">
        <w:rPr>
          <w:i/>
          <w:iCs/>
        </w:rPr>
        <w:t xml:space="preserve">naše </w:t>
      </w:r>
      <w:r w:rsidR="00337CD5" w:rsidRPr="000C6B1E">
        <w:rPr>
          <w:i/>
          <w:iCs/>
        </w:rPr>
        <w:t xml:space="preserve">tepelné čerpadlo </w:t>
      </w:r>
      <w:r w:rsidR="007927C9" w:rsidRPr="000C6B1E">
        <w:rPr>
          <w:i/>
          <w:iCs/>
        </w:rPr>
        <w:t>ji</w:t>
      </w:r>
      <w:r w:rsidR="00337CD5" w:rsidRPr="000C6B1E">
        <w:rPr>
          <w:i/>
          <w:iCs/>
        </w:rPr>
        <w:t xml:space="preserve"> dokáže </w:t>
      </w:r>
      <w:r w:rsidR="001634F3" w:rsidRPr="000C6B1E">
        <w:rPr>
          <w:i/>
          <w:iCs/>
        </w:rPr>
        <w:t>znásobit</w:t>
      </w:r>
      <w:r w:rsidR="007927C9" w:rsidRPr="000C6B1E">
        <w:rPr>
          <w:i/>
          <w:iCs/>
        </w:rPr>
        <w:t xml:space="preserve"> pro výrobu zhruba 4 až 5 kW tepla</w:t>
      </w:r>
      <w:r w:rsidR="00337CD5" w:rsidRPr="000C6B1E">
        <w:rPr>
          <w:i/>
          <w:iCs/>
        </w:rPr>
        <w:t xml:space="preserve">, což výrazně snižuje energetické náklady </w:t>
      </w:r>
      <w:r w:rsidR="00337CD5" w:rsidRPr="00D46E2A">
        <w:rPr>
          <w:i/>
          <w:iCs/>
        </w:rPr>
        <w:t>domácnost</w:t>
      </w:r>
      <w:r w:rsidR="001634F3" w:rsidRPr="00D46E2A">
        <w:rPr>
          <w:i/>
          <w:iCs/>
        </w:rPr>
        <w:t>í při ohřevu vody, vytápění nebo chlazení vnitřních prostor domu,“</w:t>
      </w:r>
      <w:r w:rsidR="001634F3" w:rsidRPr="00D46E2A">
        <w:t xml:space="preserve"> </w:t>
      </w:r>
      <w:r w:rsidR="001634F3" w:rsidRPr="00D46E2A">
        <w:rPr>
          <w:b/>
          <w:bCs/>
        </w:rPr>
        <w:t xml:space="preserve">vysvětluje efektivitu kombinace fotovoltaických systémů a tepelných čerpadel </w:t>
      </w:r>
      <w:r w:rsidR="00D46E2A" w:rsidRPr="00D46E2A">
        <w:rPr>
          <w:b/>
          <w:bCs/>
        </w:rPr>
        <w:t>David Šafránek</w:t>
      </w:r>
      <w:r w:rsidR="001634F3" w:rsidRPr="00D46E2A">
        <w:rPr>
          <w:b/>
          <w:bCs/>
        </w:rPr>
        <w:t xml:space="preserve"> ze společnosti </w:t>
      </w:r>
      <w:proofErr w:type="spellStart"/>
      <w:r w:rsidR="001634F3" w:rsidRPr="00D46E2A">
        <w:rPr>
          <w:b/>
          <w:bCs/>
        </w:rPr>
        <w:t>Stiebel</w:t>
      </w:r>
      <w:proofErr w:type="spellEnd"/>
      <w:r w:rsidR="001634F3" w:rsidRPr="00D46E2A">
        <w:rPr>
          <w:b/>
          <w:bCs/>
        </w:rPr>
        <w:t xml:space="preserve"> </w:t>
      </w:r>
      <w:proofErr w:type="spellStart"/>
      <w:r w:rsidR="001634F3" w:rsidRPr="00D46E2A">
        <w:rPr>
          <w:b/>
          <w:bCs/>
        </w:rPr>
        <w:t>Eltron</w:t>
      </w:r>
      <w:proofErr w:type="spellEnd"/>
      <w:r w:rsidR="001634F3" w:rsidRPr="00D46E2A">
        <w:rPr>
          <w:b/>
          <w:bCs/>
        </w:rPr>
        <w:t>.</w:t>
      </w:r>
    </w:p>
    <w:p w14:paraId="76754371" w14:textId="77777777" w:rsidR="00A90E42" w:rsidRDefault="00A90E42" w:rsidP="00A90E42"/>
    <w:p w14:paraId="507A72AA" w14:textId="77777777" w:rsidR="00D519EB" w:rsidRDefault="00D519EB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br w:type="page"/>
      </w:r>
    </w:p>
    <w:p w14:paraId="0BA92B0F" w14:textId="0F191655" w:rsidR="00A90E42" w:rsidRPr="00A90E42" w:rsidRDefault="00A90E42" w:rsidP="00A90E42">
      <w:pPr>
        <w:rPr>
          <w:rFonts w:ascii="Calibri" w:hAnsi="Calibri" w:cs="Calibri"/>
          <w:b/>
          <w:bCs/>
          <w:kern w:val="0"/>
          <w:sz w:val="24"/>
          <w:szCs w:val="24"/>
        </w:rPr>
      </w:pPr>
      <w:r w:rsidRPr="00A90E42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>Stabilní úspora v průběhu celého roku</w:t>
      </w:r>
    </w:p>
    <w:p w14:paraId="15BBA96B" w14:textId="14A9CC2B" w:rsidR="00A90E42" w:rsidRDefault="007927C9" w:rsidP="00801D2A">
      <w:pPr>
        <w:jc w:val="both"/>
      </w:pPr>
      <w:r>
        <w:t xml:space="preserve">Kombinace </w:t>
      </w:r>
      <w:r w:rsidR="00A90E42">
        <w:t>tepeln</w:t>
      </w:r>
      <w:r>
        <w:t>ého</w:t>
      </w:r>
      <w:r w:rsidR="00A90E42">
        <w:t xml:space="preserve"> čerpadla a fotovoltaické</w:t>
      </w:r>
      <w:r>
        <w:t>ho</w:t>
      </w:r>
      <w:r w:rsidR="00A90E42">
        <w:t xml:space="preserve"> systém</w:t>
      </w:r>
      <w:r>
        <w:t>u</w:t>
      </w:r>
      <w:r w:rsidR="00A90E42">
        <w:t xml:space="preserve"> dokáž</w:t>
      </w:r>
      <w:r>
        <w:t xml:space="preserve">e </w:t>
      </w:r>
      <w:r w:rsidR="00A90E42">
        <w:t xml:space="preserve">spolupracovat po celý rok, </w:t>
      </w:r>
      <w:r w:rsidR="001B7808">
        <w:t xml:space="preserve">jejich </w:t>
      </w:r>
      <w:r>
        <w:t>efektivita se ale napříč ročními období výrazně liší</w:t>
      </w:r>
      <w:r w:rsidR="00A90E42">
        <w:t>.</w:t>
      </w:r>
      <w:r>
        <w:t xml:space="preserve"> Nejmenší úspory lze očekávat v průběhu zimních měsíců, kdy fotovoltaické panely vyrábí nejméně energie. Přesto </w:t>
      </w:r>
      <w:r w:rsidR="001B7808">
        <w:t>se ale jejich využití v kontextu celého roku značně vyplatí</w:t>
      </w:r>
      <w:r>
        <w:t xml:space="preserve">. Nejvíce díky oběma technologiím ušetříte na podzim a na jaře, kdy </w:t>
      </w:r>
      <w:r w:rsidR="001B0876">
        <w:t xml:space="preserve">fotovoltaické panely </w:t>
      </w:r>
      <w:r w:rsidR="001B7808">
        <w:t xml:space="preserve">oproti zimě </w:t>
      </w:r>
      <w:r w:rsidR="001B0876">
        <w:t>pracují lépe a poskytují dostatek elektrické energie pro e</w:t>
      </w:r>
      <w:r>
        <w:t>fektiv</w:t>
      </w:r>
      <w:r w:rsidR="001B0876">
        <w:t>ní provoz</w:t>
      </w:r>
      <w:r>
        <w:t xml:space="preserve"> tepelného čerpadla</w:t>
      </w:r>
      <w:r w:rsidR="001B0876">
        <w:t>. P</w:t>
      </w:r>
      <w:r>
        <w:t>ři vytápění svého domu</w:t>
      </w:r>
      <w:r w:rsidR="001B0876">
        <w:t xml:space="preserve"> během přechodných měsíců proto</w:t>
      </w:r>
      <w:r>
        <w:t xml:space="preserve"> </w:t>
      </w:r>
      <w:r w:rsidR="001B0876">
        <w:t xml:space="preserve">ušetříte </w:t>
      </w:r>
      <w:r>
        <w:t>výrazné finanční prostředky.</w:t>
      </w:r>
      <w:r w:rsidR="001B0876">
        <w:t xml:space="preserve"> </w:t>
      </w:r>
      <w:r w:rsidR="001B0876" w:rsidRPr="00A90D4D">
        <w:rPr>
          <w:b/>
          <w:bCs/>
        </w:rPr>
        <w:t xml:space="preserve">Největší komfort ovšem kombinace fotovoltaického systému a tepelného čerpadla přináší v létě, </w:t>
      </w:r>
      <w:r w:rsidR="001B0876" w:rsidRPr="00A90D4D">
        <w:t xml:space="preserve">kdy </w:t>
      </w:r>
      <w:r w:rsidR="00A90E42" w:rsidRPr="00A90D4D">
        <w:t xml:space="preserve">přebytky elektrické energie z fotovoltaických panelů </w:t>
      </w:r>
      <w:r w:rsidR="001B0876" w:rsidRPr="00A90D4D">
        <w:t>můžete využít</w:t>
      </w:r>
      <w:r w:rsidR="00A90E42" w:rsidRPr="00A90D4D">
        <w:t xml:space="preserve"> </w:t>
      </w:r>
      <w:r w:rsidR="001B0876" w:rsidRPr="00A90D4D">
        <w:rPr>
          <w:b/>
          <w:bCs/>
        </w:rPr>
        <w:t>nejen pro ohřev vody, ale</w:t>
      </w:r>
      <w:r w:rsidR="006021CE" w:rsidRPr="00A90D4D">
        <w:rPr>
          <w:b/>
          <w:bCs/>
        </w:rPr>
        <w:t xml:space="preserve"> také</w:t>
      </w:r>
      <w:r w:rsidR="001B0876" w:rsidRPr="00A90D4D">
        <w:rPr>
          <w:b/>
          <w:bCs/>
        </w:rPr>
        <w:t xml:space="preserve"> pro</w:t>
      </w:r>
      <w:r w:rsidR="00A90E42" w:rsidRPr="00A90D4D">
        <w:rPr>
          <w:b/>
          <w:bCs/>
        </w:rPr>
        <w:t xml:space="preserve"> </w:t>
      </w:r>
      <w:r w:rsidR="006021CE" w:rsidRPr="00A90D4D">
        <w:rPr>
          <w:b/>
          <w:bCs/>
        </w:rPr>
        <w:t>o</w:t>
      </w:r>
      <w:r w:rsidR="00A90E42" w:rsidRPr="00A90D4D">
        <w:rPr>
          <w:b/>
          <w:bCs/>
        </w:rPr>
        <w:t xml:space="preserve">chlazení </w:t>
      </w:r>
      <w:r w:rsidR="001B0876" w:rsidRPr="00A90D4D">
        <w:rPr>
          <w:b/>
          <w:bCs/>
        </w:rPr>
        <w:t>interiéru domu</w:t>
      </w:r>
      <w:r w:rsidR="00A90E42">
        <w:t xml:space="preserve">. </w:t>
      </w:r>
      <w:r w:rsidR="000C6B1E" w:rsidRPr="006021CE">
        <w:rPr>
          <w:i/>
          <w:iCs/>
        </w:rPr>
        <w:t>„Kromě efektivní</w:t>
      </w:r>
      <w:r w:rsidR="006021CE">
        <w:rPr>
          <w:i/>
          <w:iCs/>
        </w:rPr>
        <w:t>ho</w:t>
      </w:r>
      <w:r w:rsidR="000C6B1E" w:rsidRPr="006021CE">
        <w:rPr>
          <w:i/>
          <w:iCs/>
        </w:rPr>
        <w:t xml:space="preserve"> vytápění a ohřevu vody nabízí tepelná čerpadla také možnost pro komfortní chlazení domu během horkých letních měsíců.</w:t>
      </w:r>
      <w:r w:rsidR="006021CE">
        <w:t xml:space="preserve"> </w:t>
      </w:r>
      <w:r w:rsidR="001B0876" w:rsidRPr="000C6B1E">
        <w:rPr>
          <w:i/>
          <w:iCs/>
        </w:rPr>
        <w:t>V</w:t>
      </w:r>
      <w:r w:rsidR="00A90E42" w:rsidRPr="000C6B1E">
        <w:rPr>
          <w:i/>
          <w:iCs/>
        </w:rPr>
        <w:t>yh</w:t>
      </w:r>
      <w:r w:rsidR="001B0876" w:rsidRPr="000C6B1E">
        <w:rPr>
          <w:i/>
          <w:iCs/>
        </w:rPr>
        <w:t xml:space="preserve">nete se přitom </w:t>
      </w:r>
      <w:r w:rsidR="00A90E42" w:rsidRPr="000C6B1E">
        <w:rPr>
          <w:i/>
          <w:iCs/>
        </w:rPr>
        <w:t>vysokým nákladům na energi</w:t>
      </w:r>
      <w:r w:rsidR="00A90D4D">
        <w:rPr>
          <w:i/>
          <w:iCs/>
        </w:rPr>
        <w:t>e</w:t>
      </w:r>
      <w:r w:rsidR="000C6B1E" w:rsidRPr="000C6B1E">
        <w:rPr>
          <w:i/>
          <w:iCs/>
        </w:rPr>
        <w:t>, které jsou typické například pro klimatizace</w:t>
      </w:r>
      <w:r w:rsidR="00A90D4D">
        <w:rPr>
          <w:i/>
          <w:iCs/>
        </w:rPr>
        <w:t>. Odpadají také zdravotní rizika spojená s provozem klimatizace, jelikož čerpadlo nechladí proudem studeného vzduchu</w:t>
      </w:r>
      <w:r w:rsidR="000C6B1E" w:rsidRPr="000C6B1E">
        <w:rPr>
          <w:i/>
          <w:iCs/>
        </w:rPr>
        <w:t xml:space="preserve">. </w:t>
      </w:r>
      <w:r w:rsidR="00A90D4D">
        <w:rPr>
          <w:i/>
          <w:iCs/>
        </w:rPr>
        <w:t>T</w:t>
      </w:r>
      <w:r w:rsidR="000C6B1E" w:rsidRPr="000C6B1E">
        <w:rPr>
          <w:i/>
          <w:iCs/>
        </w:rPr>
        <w:t xml:space="preserve">epelná čerpadla v </w:t>
      </w:r>
      <w:r w:rsidR="00A90E42" w:rsidRPr="000C6B1E">
        <w:rPr>
          <w:i/>
          <w:iCs/>
        </w:rPr>
        <w:t>letním období</w:t>
      </w:r>
      <w:r w:rsidR="000C6B1E" w:rsidRPr="000C6B1E">
        <w:rPr>
          <w:i/>
          <w:iCs/>
        </w:rPr>
        <w:t xml:space="preserve"> pracují </w:t>
      </w:r>
      <w:r w:rsidR="00A90E42" w:rsidRPr="000C6B1E">
        <w:rPr>
          <w:i/>
          <w:iCs/>
        </w:rPr>
        <w:t xml:space="preserve">s minimálními náklady nebo dokonce </w:t>
      </w:r>
      <w:r w:rsidR="000C6B1E" w:rsidRPr="000C6B1E">
        <w:rPr>
          <w:i/>
          <w:iCs/>
        </w:rPr>
        <w:t>téměř zadarmo</w:t>
      </w:r>
      <w:r w:rsidR="000C6B1E" w:rsidRPr="00D46E2A">
        <w:rPr>
          <w:i/>
          <w:iCs/>
        </w:rPr>
        <w:t>,“</w:t>
      </w:r>
      <w:r w:rsidR="000C6B1E" w:rsidRPr="00D46E2A">
        <w:t xml:space="preserve"> </w:t>
      </w:r>
      <w:r w:rsidR="000C6B1E" w:rsidRPr="00D46E2A">
        <w:rPr>
          <w:b/>
          <w:bCs/>
        </w:rPr>
        <w:t xml:space="preserve">zmiňuje možnost chlazení domu prostřednictvím tepelných čerpadel </w:t>
      </w:r>
      <w:r w:rsidR="00D46E2A" w:rsidRPr="00D46E2A">
        <w:rPr>
          <w:b/>
          <w:bCs/>
        </w:rPr>
        <w:t>David Šafránek</w:t>
      </w:r>
      <w:r w:rsidR="000C6B1E" w:rsidRPr="00D46E2A">
        <w:rPr>
          <w:b/>
          <w:bCs/>
        </w:rPr>
        <w:t xml:space="preserve"> ze společnosti </w:t>
      </w:r>
      <w:proofErr w:type="spellStart"/>
      <w:r w:rsidR="000C6B1E" w:rsidRPr="00D46E2A">
        <w:rPr>
          <w:b/>
          <w:bCs/>
        </w:rPr>
        <w:t>Stiebel</w:t>
      </w:r>
      <w:proofErr w:type="spellEnd"/>
      <w:r w:rsidR="000C6B1E" w:rsidRPr="00D46E2A">
        <w:rPr>
          <w:b/>
          <w:bCs/>
        </w:rPr>
        <w:t xml:space="preserve"> </w:t>
      </w:r>
      <w:proofErr w:type="spellStart"/>
      <w:r w:rsidR="000C6B1E" w:rsidRPr="00D46E2A">
        <w:rPr>
          <w:b/>
          <w:bCs/>
        </w:rPr>
        <w:t>Eltron</w:t>
      </w:r>
      <w:proofErr w:type="spellEnd"/>
      <w:r w:rsidR="000C6B1E" w:rsidRPr="00D46E2A">
        <w:rPr>
          <w:b/>
          <w:bCs/>
        </w:rPr>
        <w:t>.</w:t>
      </w:r>
    </w:p>
    <w:p w14:paraId="5B5F2D8F" w14:textId="1E2230D5" w:rsidR="00A90E42" w:rsidRPr="00A90E42" w:rsidRDefault="00A90E42" w:rsidP="00A90E42">
      <w:pPr>
        <w:rPr>
          <w:rFonts w:ascii="Calibri" w:hAnsi="Calibri" w:cs="Calibri"/>
          <w:b/>
          <w:bCs/>
          <w:kern w:val="0"/>
          <w:sz w:val="24"/>
          <w:szCs w:val="24"/>
        </w:rPr>
      </w:pPr>
      <w:r w:rsidRPr="00A90E42">
        <w:rPr>
          <w:rFonts w:ascii="Calibri" w:hAnsi="Calibri" w:cs="Calibri"/>
          <w:b/>
          <w:bCs/>
          <w:kern w:val="0"/>
          <w:sz w:val="24"/>
          <w:szCs w:val="24"/>
        </w:rPr>
        <w:t>M</w:t>
      </w:r>
      <w:r w:rsidR="006021CE">
        <w:rPr>
          <w:rFonts w:ascii="Calibri" w:hAnsi="Calibri" w:cs="Calibri"/>
          <w:b/>
          <w:bCs/>
          <w:kern w:val="0"/>
          <w:sz w:val="24"/>
          <w:szCs w:val="24"/>
        </w:rPr>
        <w:t>oderní domácí</w:t>
      </w:r>
      <w:r w:rsidRPr="00A90E42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="006021CE">
        <w:rPr>
          <w:rFonts w:ascii="Calibri" w:hAnsi="Calibri" w:cs="Calibri"/>
          <w:b/>
          <w:bCs/>
          <w:kern w:val="0"/>
          <w:sz w:val="24"/>
          <w:szCs w:val="24"/>
        </w:rPr>
        <w:t>spotřebiče</w:t>
      </w:r>
      <w:r w:rsidRPr="00A90E42">
        <w:rPr>
          <w:rFonts w:ascii="Calibri" w:hAnsi="Calibri" w:cs="Calibri"/>
          <w:b/>
          <w:bCs/>
          <w:kern w:val="0"/>
          <w:sz w:val="24"/>
          <w:szCs w:val="24"/>
        </w:rPr>
        <w:t xml:space="preserve"> pro úsporu energie</w:t>
      </w:r>
    </w:p>
    <w:p w14:paraId="39E2FA14" w14:textId="5869885B" w:rsidR="00A90E42" w:rsidRDefault="00A90E42" w:rsidP="00A90E42">
      <w:pPr>
        <w:jc w:val="both"/>
      </w:pPr>
      <w:r>
        <w:t>Instalace fotovoltaických panelů a tepelného čerpadla je klíčovým krokem k energeticky udržitelnějšímu a soběstačnému domovu. Důležitou roli ovšem hrají i vaše domácí spotřebiče. Technologie jdou kupředu bleskovou rychlostí a mnohé</w:t>
      </w:r>
      <w:r w:rsidR="006021CE">
        <w:t xml:space="preserve"> domácí</w:t>
      </w:r>
      <w:r>
        <w:t xml:space="preserve"> spotřebiče jsou proto stále efektivnější. Pokud máte doma zastaralé spotřebiče, jejich výměn</w:t>
      </w:r>
      <w:r w:rsidR="001B0876">
        <w:t>a</w:t>
      </w:r>
      <w:r>
        <w:t xml:space="preserve"> za modernější a úspornější alternativy</w:t>
      </w:r>
      <w:r w:rsidR="001B0876">
        <w:t xml:space="preserve"> představuje způsob, jak můžete ušetřit, aniž byste se museli omezovat.</w:t>
      </w:r>
      <w:r>
        <w:t xml:space="preserve"> Nejde přitom pouze o ty velké. </w:t>
      </w:r>
      <w:r w:rsidRPr="00A90D4D">
        <w:rPr>
          <w:b/>
          <w:bCs/>
        </w:rPr>
        <w:t>Značný rozdíl v energetické spotřebě vaší domácnosti mohou udělat i běžné spotřebiče jako jsou:</w:t>
      </w:r>
    </w:p>
    <w:p w14:paraId="53A0A57C" w14:textId="77777777" w:rsidR="00A90E42" w:rsidRDefault="00A90E42" w:rsidP="00A90E42">
      <w:pPr>
        <w:pStyle w:val="Odstavecseseznamem"/>
        <w:numPr>
          <w:ilvl w:val="0"/>
          <w:numId w:val="1"/>
        </w:numPr>
        <w:jc w:val="both"/>
      </w:pPr>
      <w:r>
        <w:t xml:space="preserve">lednice, myčky, pračky a sušičky, trouby, digestoře, mikrovlnky nebo třeba varné desky. </w:t>
      </w:r>
    </w:p>
    <w:p w14:paraId="30BE7562" w14:textId="5DF0DD09" w:rsidR="001B0876" w:rsidRDefault="00A90E42" w:rsidP="001B0876">
      <w:pPr>
        <w:pStyle w:val="Odstavecseseznamem"/>
        <w:numPr>
          <w:ilvl w:val="0"/>
          <w:numId w:val="1"/>
        </w:numPr>
        <w:jc w:val="both"/>
      </w:pPr>
      <w:r>
        <w:t xml:space="preserve">rozdíl poznáte i u žárovek - </w:t>
      </w:r>
      <w:r w:rsidRPr="00A90D4D">
        <w:rPr>
          <w:b/>
          <w:bCs/>
        </w:rPr>
        <w:t>LED žárovky snižují oproti těm klasickým spotřebu až o 85 %</w:t>
      </w:r>
      <w:r>
        <w:t xml:space="preserve"> a jsou dokonce šetrnější než známé úsporné žárovky. </w:t>
      </w:r>
    </w:p>
    <w:p w14:paraId="356170E8" w14:textId="0798F218" w:rsidR="00A90E42" w:rsidRDefault="00A90E42" w:rsidP="00B0658A">
      <w:pPr>
        <w:jc w:val="both"/>
      </w:pPr>
      <w:r>
        <w:t>Energetická soběstačnost není</w:t>
      </w:r>
      <w:r w:rsidR="001B0876">
        <w:t xml:space="preserve"> výhodná</w:t>
      </w:r>
      <w:r>
        <w:t xml:space="preserve"> pouze</w:t>
      </w:r>
      <w:r w:rsidR="001B0876">
        <w:t xml:space="preserve"> </w:t>
      </w:r>
      <w:r>
        <w:t>finančně, ale přináší i vyšší komfort a snižuje ekologický dopad domácnosti. Investice do moderních technologií, jako jsou fotovoltai</w:t>
      </w:r>
      <w:r w:rsidR="001B0876">
        <w:t>cké systémy</w:t>
      </w:r>
      <w:r>
        <w:t xml:space="preserve"> a tepelná čerpadla, jsou klíčem k budování udržitelného domova. Podpora těchto technologií prostřednictvím </w:t>
      </w:r>
      <w:r w:rsidR="00B0658A">
        <w:lastRenderedPageBreak/>
        <w:t xml:space="preserve">dostupných </w:t>
      </w:r>
      <w:r>
        <w:t xml:space="preserve">dotací a úvěrů může výrazně zvýšit dostupnost těchto řešení pro širší veřejnost, čímž </w:t>
      </w:r>
      <w:r w:rsidR="00715B80" w:rsidRPr="000E6F63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48D22D" wp14:editId="6EEB3F60">
                <wp:simplePos x="0" y="0"/>
                <wp:positionH relativeFrom="margin">
                  <wp:align>left</wp:align>
                </wp:positionH>
                <wp:positionV relativeFrom="paragraph">
                  <wp:posOffset>524592</wp:posOffset>
                </wp:positionV>
                <wp:extent cx="5740400" cy="1882775"/>
                <wp:effectExtent l="0" t="0" r="12700" b="22225"/>
                <wp:wrapTight wrapText="bothSides">
                  <wp:wrapPolygon edited="0">
                    <wp:start x="0" y="0"/>
                    <wp:lineTo x="0" y="21636"/>
                    <wp:lineTo x="21576" y="21636"/>
                    <wp:lineTo x="2157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C02F" w14:textId="77777777" w:rsidR="00A90E42" w:rsidRDefault="00A90E42" w:rsidP="00A90E4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6F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 společnosti Stiebel Eltron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BD59866" w14:textId="5D3DBDA0" w:rsidR="00A90E42" w:rsidRPr="00F875E2" w:rsidRDefault="00A90E42" w:rsidP="00A90E4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26881">
                              <w:rPr>
                                <w:sz w:val="18"/>
                                <w:szCs w:val="18"/>
                              </w:rPr>
                              <w:t>V České republice působí STIEBEL ELTRON od roku 1991, od roku 2018 je Praha sídlem vedení Clusteru pro střední a východní Evropu, a tedy sídlem části top managementu mezinárodní skupiny STIEBEL ELTRON. Firma je průkopníkem v oblasti obnovitelných zdrojů energií – konkrétně výrobu tepelných čerpadel zahájila společnost už v polovině 70. let minulého století. 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8D2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1.3pt;width:452pt;height:148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">
                <v:textbox>
                  <w:txbxContent>
                    <w:p w14:paraId="1C2CC02F" w14:textId="77777777" w:rsidR="00A90E42" w:rsidRDefault="00A90E42" w:rsidP="00A90E42">
                      <w:pPr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0E6F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O společnosti Stiebel Eltron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7BD59866" w14:textId="5D3DBDA0" w:rsidR="00A90E42" w:rsidRPr="00F875E2" w:rsidRDefault="00A90E42" w:rsidP="00A90E42">
                      <w:pPr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26881">
                        <w:rPr>
                          <w:sz w:val="18"/>
                          <w:szCs w:val="18"/>
                        </w:rPr>
                        <w:t>V České republice působí STIEBEL ELTRON od roku 1991, od roku 2018 je Praha sídlem vedení Clusteru pro střední a východní Evropu, a tedy sídlem části top managementu mezinárodní skupiny STIEBEL ELTRON. Firma je průkopníkem v oblasti obnovitelných zdrojů energií – konkrétně výrobu tepelných čerpadel zahájila společnost už v polovině 70. let minulého století. Evropský úřad pro životní prostředí udělil v roce 2022 společnosti STIEBEL ELTRON nejvyšší hodnocení “Klimatický lídr”, za její využívání obnovitelných energií šetrných ke klimatu. Společnost se 100letou historií stala synonymem pro německou kvalitu a inovace v oblasti tepelných čerpadel a dalších energeticky efektivních technologií. Její tradiční hodnoty spočívají v závazku k spolehlivosti a špičkovým standardům. Důkazem toho je například tepelné čerpadlo HPA-O 07.1 CS Premium + HM trend + ISG, oceněné značkou kvality v dTestu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přispěje k zvýš</w:t>
      </w:r>
      <w:r w:rsidR="00B0658A">
        <w:t>ení</w:t>
      </w:r>
      <w:r>
        <w:t xml:space="preserve"> energetick</w:t>
      </w:r>
      <w:r w:rsidR="00B0658A">
        <w:t>é</w:t>
      </w:r>
      <w:r>
        <w:t xml:space="preserve"> nezávislost</w:t>
      </w:r>
      <w:r w:rsidR="00B0658A">
        <w:t>i</w:t>
      </w:r>
      <w:r>
        <w:t xml:space="preserve"> </w:t>
      </w:r>
      <w:r w:rsidR="00B0658A">
        <w:t xml:space="preserve">a finančních úspor </w:t>
      </w:r>
      <w:r>
        <w:t>domácností.</w:t>
      </w:r>
    </w:p>
    <w:sectPr w:rsidR="00A90E42" w:rsidSect="00A90E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9F49" w14:textId="77777777" w:rsidR="00A265A0" w:rsidRDefault="00A265A0" w:rsidP="00B0658A">
      <w:pPr>
        <w:spacing w:after="0" w:line="240" w:lineRule="auto"/>
      </w:pPr>
      <w:r>
        <w:separator/>
      </w:r>
    </w:p>
  </w:endnote>
  <w:endnote w:type="continuationSeparator" w:id="0">
    <w:p w14:paraId="14E0FC81" w14:textId="77777777" w:rsidR="00A265A0" w:rsidRDefault="00A265A0" w:rsidP="00B0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A9BD" w14:textId="77777777" w:rsidR="00A265A0" w:rsidRDefault="00A265A0" w:rsidP="00B0658A">
      <w:pPr>
        <w:spacing w:after="0" w:line="240" w:lineRule="auto"/>
      </w:pPr>
      <w:r>
        <w:separator/>
      </w:r>
    </w:p>
  </w:footnote>
  <w:footnote w:type="continuationSeparator" w:id="0">
    <w:p w14:paraId="35A83B32" w14:textId="77777777" w:rsidR="00A265A0" w:rsidRDefault="00A265A0" w:rsidP="00B0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984A" w14:textId="3A396E2F" w:rsidR="001634F3" w:rsidRPr="001634F3" w:rsidRDefault="001634F3" w:rsidP="001634F3">
    <w:pPr>
      <w:tabs>
        <w:tab w:val="right" w:pos="9360"/>
      </w:tabs>
      <w:rPr>
        <w:color w:val="000000"/>
        <w:sz w:val="16"/>
        <w:szCs w:val="16"/>
      </w:rPr>
    </w:pPr>
    <w:r>
      <w:rPr>
        <w:color w:val="000000"/>
      </w:rPr>
      <w:tab/>
    </w:r>
  </w:p>
  <w:p w14:paraId="38270D60" w14:textId="77777777" w:rsidR="001634F3" w:rsidRPr="005B2CF1" w:rsidRDefault="001634F3" w:rsidP="001634F3">
    <w:pPr>
      <w:rPr>
        <w:noProof/>
        <w:sz w:val="16"/>
        <w:szCs w:val="16"/>
      </w:rPr>
    </w:pPr>
    <w:r w:rsidRPr="005B2CF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8751F6D" wp14:editId="104359F0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42770" cy="296545"/>
          <wp:effectExtent l="0" t="0" r="5080" b="825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2CF1">
      <w:rPr>
        <w:color w:val="000000"/>
        <w:sz w:val="16"/>
        <w:szCs w:val="16"/>
      </w:rPr>
      <w:t>STIEBEL ELTRON spol. s r. o.</w:t>
    </w:r>
  </w:p>
  <w:p w14:paraId="4D38E215" w14:textId="77777777" w:rsidR="001634F3" w:rsidRPr="005B2CF1" w:rsidRDefault="001634F3" w:rsidP="001634F3">
    <w:pPr>
      <w:rPr>
        <w:color w:val="000000"/>
        <w:sz w:val="16"/>
        <w:szCs w:val="16"/>
      </w:rPr>
    </w:pPr>
    <w:r>
      <w:rPr>
        <w:color w:val="000000"/>
        <w:sz w:val="16"/>
        <w:szCs w:val="16"/>
      </w:rPr>
      <w:t>M</w:t>
    </w:r>
    <w:r w:rsidRPr="005B2CF1">
      <w:rPr>
        <w:color w:val="000000"/>
        <w:sz w:val="16"/>
        <w:szCs w:val="16"/>
      </w:rPr>
      <w:t>arketing a PR</w:t>
    </w:r>
  </w:p>
  <w:p w14:paraId="1A46210A" w14:textId="77777777" w:rsidR="001634F3" w:rsidRPr="005B2CF1" w:rsidRDefault="001634F3" w:rsidP="001634F3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>Dopraváků 749/3</w:t>
    </w:r>
  </w:p>
  <w:p w14:paraId="4A61D82C" w14:textId="5EAFC22E" w:rsidR="001634F3" w:rsidRDefault="001634F3" w:rsidP="001634F3">
    <w:pPr>
      <w:rPr>
        <w:color w:val="000000"/>
        <w:sz w:val="16"/>
        <w:szCs w:val="16"/>
      </w:rPr>
    </w:pPr>
    <w:r w:rsidRPr="005B2CF1">
      <w:rPr>
        <w:color w:val="000000"/>
        <w:sz w:val="16"/>
        <w:szCs w:val="16"/>
      </w:rPr>
      <w:t>184 00 Praha – Dolní Chabry</w:t>
    </w:r>
  </w:p>
  <w:p w14:paraId="32DA84BB" w14:textId="77777777" w:rsidR="001105A8" w:rsidRPr="001634F3" w:rsidRDefault="001105A8" w:rsidP="001634F3">
    <w:pPr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6005"/>
    <w:multiLevelType w:val="hybridMultilevel"/>
    <w:tmpl w:val="E2102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7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A"/>
    <w:rsid w:val="00000D5D"/>
    <w:rsid w:val="00042B12"/>
    <w:rsid w:val="0009596E"/>
    <w:rsid w:val="000C6B1E"/>
    <w:rsid w:val="001105A8"/>
    <w:rsid w:val="001634F3"/>
    <w:rsid w:val="001B0876"/>
    <w:rsid w:val="001B5D14"/>
    <w:rsid w:val="001B7808"/>
    <w:rsid w:val="002D0720"/>
    <w:rsid w:val="002F67C6"/>
    <w:rsid w:val="00337CD5"/>
    <w:rsid w:val="00347CA1"/>
    <w:rsid w:val="004877D2"/>
    <w:rsid w:val="004E5153"/>
    <w:rsid w:val="005A761C"/>
    <w:rsid w:val="006021CE"/>
    <w:rsid w:val="00715B80"/>
    <w:rsid w:val="0073485F"/>
    <w:rsid w:val="007927C9"/>
    <w:rsid w:val="007D4B5B"/>
    <w:rsid w:val="00801D2A"/>
    <w:rsid w:val="00852D6C"/>
    <w:rsid w:val="009A671A"/>
    <w:rsid w:val="00A265A0"/>
    <w:rsid w:val="00A90D4D"/>
    <w:rsid w:val="00A90E42"/>
    <w:rsid w:val="00B0658A"/>
    <w:rsid w:val="00BB3727"/>
    <w:rsid w:val="00BF2D8A"/>
    <w:rsid w:val="00D46E2A"/>
    <w:rsid w:val="00D519EB"/>
    <w:rsid w:val="00D815F6"/>
    <w:rsid w:val="00DB416C"/>
    <w:rsid w:val="00EA762E"/>
    <w:rsid w:val="00ED3A6E"/>
    <w:rsid w:val="00F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88F2"/>
  <w15:chartTrackingRefBased/>
  <w15:docId w15:val="{3FB8D65C-2E58-4C4B-A334-7D978D52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90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0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0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E4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90E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58A"/>
  </w:style>
  <w:style w:type="paragraph" w:styleId="Zpat">
    <w:name w:val="footer"/>
    <w:basedOn w:val="Normln"/>
    <w:link w:val="ZpatChar"/>
    <w:uiPriority w:val="99"/>
    <w:unhideWhenUsed/>
    <w:rsid w:val="00B0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612b5-4cd9-42d2-8bef-9be8a75ac057" xsi:nil="true"/>
    <lcf76f155ced4ddcb4097134ff3c332f xmlns="754b14e8-f5ac-4e5c-877e-1e88698b04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7FD2040FC3F489290A9FFD164772A" ma:contentTypeVersion="14" ma:contentTypeDescription="Vytvoří nový dokument" ma:contentTypeScope="" ma:versionID="7b60e4c91fef1279946f0a52a62f6b1f">
  <xsd:schema xmlns:xsd="http://www.w3.org/2001/XMLSchema" xmlns:xs="http://www.w3.org/2001/XMLSchema" xmlns:p="http://schemas.microsoft.com/office/2006/metadata/properties" xmlns:ns2="754b14e8-f5ac-4e5c-877e-1e88698b0449" xmlns:ns3="6b2612b5-4cd9-42d2-8bef-9be8a75ac057" targetNamespace="http://schemas.microsoft.com/office/2006/metadata/properties" ma:root="true" ma:fieldsID="d98cfe494bb7e9dac6080be7acedca6d" ns2:_="" ns3:_="">
    <xsd:import namespace="754b14e8-f5ac-4e5c-877e-1e88698b0449"/>
    <xsd:import namespace="6b2612b5-4cd9-42d2-8bef-9be8a75a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b14e8-f5ac-4e5c-877e-1e88698b0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e91d693-f37f-4aa7-876d-c3e71944c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12b5-4cd9-42d2-8bef-9be8a75a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f7a7d0-51af-4fd0-9c53-79e4a0b8e51b}" ma:internalName="TaxCatchAll" ma:showField="CatchAllData" ma:web="6b2612b5-4cd9-42d2-8bef-9be8a75a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51BCE-FED1-485F-A27D-4C3F99AFB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1A988-CBA4-4AB7-ACD6-6C203534647C}">
  <ds:schemaRefs>
    <ds:schemaRef ds:uri="http://schemas.microsoft.com/office/2006/metadata/properties"/>
    <ds:schemaRef ds:uri="http://schemas.microsoft.com/office/infopath/2007/PartnerControls"/>
    <ds:schemaRef ds:uri="6b2612b5-4cd9-42d2-8bef-9be8a75ac057"/>
    <ds:schemaRef ds:uri="754b14e8-f5ac-4e5c-877e-1e88698b0449"/>
  </ds:schemaRefs>
</ds:datastoreItem>
</file>

<file path=customXml/itemProps3.xml><?xml version="1.0" encoding="utf-8"?>
<ds:datastoreItem xmlns:ds="http://schemas.openxmlformats.org/officeDocument/2006/customXml" ds:itemID="{E2C87326-8F18-40C6-A473-BFE46F481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b14e8-f5ac-4e5c-877e-1e88698b0449"/>
    <ds:schemaRef ds:uri="6b2612b5-4cd9-42d2-8bef-9be8a75a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Duron</dc:creator>
  <cp:keywords/>
  <dc:description/>
  <cp:lastModifiedBy>Stloukalová, Dana</cp:lastModifiedBy>
  <cp:revision>6</cp:revision>
  <dcterms:created xsi:type="dcterms:W3CDTF">2024-07-17T08:07:00Z</dcterms:created>
  <dcterms:modified xsi:type="dcterms:W3CDTF">2025-06-23T11:33:00Z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0x0101004C27FD2040FC3F489290A9FFD164772A</vt:lpwstr>
  </property>
</Properties>
</file>