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693A" w14:textId="1D23DE4F" w:rsidR="61BD905F" w:rsidRDefault="6BBAD698" w:rsidP="264C8560">
      <w:pPr>
        <w:pBdr>
          <w:bottom w:val="single" w:sz="8" w:space="1" w:color="000000"/>
        </w:pBdr>
        <w:spacing w:line="257" w:lineRule="auto"/>
        <w:jc w:val="both"/>
        <w:rPr>
          <w:rFonts w:ascii="Arial" w:eastAsia="Arial" w:hAnsi="Arial" w:cs="Arial"/>
          <w:b/>
          <w:bCs/>
        </w:rPr>
      </w:pPr>
      <w:proofErr w:type="spellStart"/>
      <w:r w:rsidRPr="264C8560">
        <w:rPr>
          <w:rFonts w:ascii="Arial" w:eastAsia="Arial" w:hAnsi="Arial" w:cs="Arial"/>
          <w:b/>
          <w:bCs/>
        </w:rPr>
        <w:t>Stiebel</w:t>
      </w:r>
      <w:proofErr w:type="spellEnd"/>
      <w:r w:rsidRPr="264C8560">
        <w:rPr>
          <w:rFonts w:ascii="Arial" w:eastAsia="Arial" w:hAnsi="Arial" w:cs="Arial"/>
          <w:b/>
          <w:bCs/>
        </w:rPr>
        <w:t xml:space="preserve"> </w:t>
      </w:r>
      <w:proofErr w:type="spellStart"/>
      <w:r w:rsidRPr="264C8560">
        <w:rPr>
          <w:rFonts w:ascii="Arial" w:eastAsia="Arial" w:hAnsi="Arial" w:cs="Arial"/>
          <w:b/>
          <w:bCs/>
        </w:rPr>
        <w:t>Eltron</w:t>
      </w:r>
      <w:proofErr w:type="spellEnd"/>
      <w:r w:rsidR="0C7AA7CF" w:rsidRPr="264C8560">
        <w:rPr>
          <w:rFonts w:ascii="Arial" w:eastAsia="Arial" w:hAnsi="Arial" w:cs="Arial"/>
          <w:b/>
          <w:bCs/>
        </w:rPr>
        <w:t xml:space="preserve"> představ</w:t>
      </w:r>
      <w:r w:rsidR="5D5EF84C" w:rsidRPr="264C8560">
        <w:rPr>
          <w:rFonts w:ascii="Arial" w:eastAsia="Arial" w:hAnsi="Arial" w:cs="Arial"/>
          <w:b/>
          <w:bCs/>
        </w:rPr>
        <w:t>il na veletrhu ISH</w:t>
      </w:r>
      <w:r w:rsidR="0C7AA7CF" w:rsidRPr="264C8560">
        <w:rPr>
          <w:rFonts w:ascii="Arial" w:eastAsia="Arial" w:hAnsi="Arial" w:cs="Arial"/>
          <w:b/>
          <w:bCs/>
        </w:rPr>
        <w:t xml:space="preserve"> </w:t>
      </w:r>
      <w:r w:rsidR="005D0393">
        <w:rPr>
          <w:rFonts w:ascii="Arial" w:eastAsia="Arial" w:hAnsi="Arial" w:cs="Arial"/>
          <w:b/>
          <w:bCs/>
        </w:rPr>
        <w:t xml:space="preserve">ve Frankfurtu </w:t>
      </w:r>
      <w:r w:rsidR="0C7AA7CF" w:rsidRPr="264C8560">
        <w:rPr>
          <w:rFonts w:ascii="Arial" w:eastAsia="Arial" w:hAnsi="Arial" w:cs="Arial"/>
          <w:b/>
          <w:bCs/>
        </w:rPr>
        <w:t xml:space="preserve">novou řadu </w:t>
      </w:r>
      <w:r w:rsidR="3FF27BB9" w:rsidRPr="264C8560">
        <w:rPr>
          <w:rFonts w:ascii="Arial" w:eastAsia="Arial" w:hAnsi="Arial" w:cs="Arial"/>
          <w:b/>
          <w:bCs/>
        </w:rPr>
        <w:t xml:space="preserve">tepelných čerpadel </w:t>
      </w:r>
      <w:proofErr w:type="spellStart"/>
      <w:r w:rsidR="00510876">
        <w:rPr>
          <w:rFonts w:ascii="Arial" w:eastAsia="Arial" w:hAnsi="Arial" w:cs="Arial"/>
          <w:b/>
          <w:bCs/>
        </w:rPr>
        <w:t>hpnext</w:t>
      </w:r>
      <w:proofErr w:type="spellEnd"/>
      <w:r w:rsidR="0C7AA7CF" w:rsidRPr="264C8560">
        <w:rPr>
          <w:rFonts w:ascii="Arial" w:eastAsia="Arial" w:hAnsi="Arial" w:cs="Arial"/>
          <w:b/>
          <w:bCs/>
        </w:rPr>
        <w:t xml:space="preserve">. </w:t>
      </w:r>
      <w:r w:rsidR="4FC273D4" w:rsidRPr="264C8560">
        <w:rPr>
          <w:rFonts w:ascii="Arial" w:eastAsia="Arial" w:hAnsi="Arial" w:cs="Arial"/>
          <w:b/>
          <w:bCs/>
        </w:rPr>
        <w:t>N</w:t>
      </w:r>
      <w:r w:rsidR="0C7AA7CF" w:rsidRPr="264C8560">
        <w:rPr>
          <w:rFonts w:ascii="Arial" w:eastAsia="Arial" w:hAnsi="Arial" w:cs="Arial"/>
          <w:b/>
          <w:bCs/>
        </w:rPr>
        <w:t>abízí vyšší účinnost, tišší provoz i sna</w:t>
      </w:r>
      <w:r w:rsidR="2D93B038" w:rsidRPr="264C8560">
        <w:rPr>
          <w:rFonts w:ascii="Arial" w:eastAsia="Arial" w:hAnsi="Arial" w:cs="Arial"/>
          <w:b/>
          <w:bCs/>
        </w:rPr>
        <w:t>z</w:t>
      </w:r>
      <w:r w:rsidR="0C7AA7CF" w:rsidRPr="264C8560">
        <w:rPr>
          <w:rFonts w:ascii="Arial" w:eastAsia="Arial" w:hAnsi="Arial" w:cs="Arial"/>
          <w:b/>
          <w:bCs/>
        </w:rPr>
        <w:t>ší instalaci</w:t>
      </w:r>
    </w:p>
    <w:p w14:paraId="1C061B30" w14:textId="722EAE3A" w:rsidR="00A26E16" w:rsidRDefault="00A26E16" w:rsidP="00A26E16">
      <w:pPr>
        <w:spacing w:after="200" w:line="288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26E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Praha, </w:t>
      </w:r>
      <w:r w:rsidR="000937B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21</w:t>
      </w:r>
      <w:r w:rsidRPr="00A26E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března 2025</w:t>
      </w:r>
      <w:r w:rsidRPr="00A26E1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A26E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– Přední německý výrobce tepelných čerpadel společnost </w:t>
      </w:r>
      <w:proofErr w:type="spellStart"/>
      <w:r w:rsidRPr="00A26E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Stiebel</w:t>
      </w:r>
      <w:proofErr w:type="spellEnd"/>
      <w:r w:rsidRPr="00A26E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26E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Eltron</w:t>
      </w:r>
      <w:proofErr w:type="spellEnd"/>
      <w:r w:rsidRPr="00A26E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přichází s novou produktovou řadou tepelných čerpadel pod označením </w:t>
      </w:r>
      <w:proofErr w:type="spellStart"/>
      <w:r w:rsidR="0051087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hpnext</w:t>
      </w:r>
      <w:proofErr w:type="spellEnd"/>
      <w:r w:rsidRPr="00A26E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Nová generace tepelných čerpadel přináší vyšší účinnost, tišší provoz i</w:t>
      </w:r>
      <w:r w:rsidR="008B590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</w:t>
      </w:r>
      <w:r w:rsidRPr="00A26E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snadnější instalaci. Nový je také design modelů a integrace všech důležitých komponent ve venkovních i vnitřních jednotkách.</w:t>
      </w:r>
    </w:p>
    <w:p w14:paraId="155D000F" w14:textId="21537704" w:rsidR="00A26E16" w:rsidRDefault="00DC0BEB" w:rsidP="00A26E16">
      <w:pPr>
        <w:spacing w:after="200" w:line="288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C0BEB">
        <w:rPr>
          <w:rFonts w:ascii="Arial" w:eastAsia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536CE4" wp14:editId="7002F348">
                <wp:simplePos x="0" y="0"/>
                <wp:positionH relativeFrom="margin">
                  <wp:align>right</wp:align>
                </wp:positionH>
                <wp:positionV relativeFrom="paragraph">
                  <wp:posOffset>1407160</wp:posOffset>
                </wp:positionV>
                <wp:extent cx="2286000" cy="23050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3050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B99CE" w14:textId="47FB9AC8" w:rsidR="00DC0BEB" w:rsidRPr="00DC0BEB" w:rsidRDefault="00DC0BE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C0BE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Klíčové vlastnosti čerpadel </w:t>
                            </w:r>
                            <w:proofErr w:type="spellStart"/>
                            <w:r w:rsidRPr="00DC0BE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hpnext</w:t>
                            </w:r>
                            <w:proofErr w:type="spellEnd"/>
                          </w:p>
                          <w:p w14:paraId="6277D355" w14:textId="78754BDB" w:rsidR="00DC0BEB" w:rsidRPr="00DC0BEB" w:rsidRDefault="00DC0BEB" w:rsidP="00DC0BE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C0BEB">
                              <w:rPr>
                                <w:color w:val="FFFFFF" w:themeColor="background1"/>
                              </w:rPr>
                              <w:t>Nový chladivový okruh pro přírodní chladivo R290</w:t>
                            </w:r>
                          </w:p>
                          <w:p w14:paraId="34E14F78" w14:textId="17B4D4C9" w:rsidR="00DC0BEB" w:rsidRPr="00DC0BEB" w:rsidRDefault="00DC0BEB" w:rsidP="00DC0BE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C0BEB">
                              <w:rPr>
                                <w:color w:val="FFFFFF" w:themeColor="background1"/>
                              </w:rPr>
                              <w:t>Jednodušší instalace</w:t>
                            </w:r>
                          </w:p>
                          <w:p w14:paraId="02F63FDC" w14:textId="591E4EF3" w:rsidR="00DC0BEB" w:rsidRPr="00DC0BEB" w:rsidRDefault="00DC0BEB" w:rsidP="00DC0BE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C0BEB">
                              <w:rPr>
                                <w:color w:val="FFFFFF" w:themeColor="background1"/>
                              </w:rPr>
                              <w:t>Teplota topné vody až 75 stupňů</w:t>
                            </w:r>
                          </w:p>
                          <w:p w14:paraId="06FAC3F3" w14:textId="20941F5C" w:rsidR="00DC0BEB" w:rsidRPr="00DC0BEB" w:rsidRDefault="00DC0BEB" w:rsidP="00DC0BE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C0BEB">
                              <w:rPr>
                                <w:color w:val="FFFFFF" w:themeColor="background1"/>
                              </w:rPr>
                              <w:t>Integrovaný přístup k internetu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71536CE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28.8pt;margin-top:110.8pt;width:180pt;height:181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" fillcolor="#c00000">
                <v:textbox>
                  <w:txbxContent>
                    <w:p w14:paraId="11AB99CE" w14:textId="47FB9AC8" w:rsidR="00DC0BEB" w:rsidRPr="00DC0BEB" w:rsidRDefault="00DC0BEB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C0BEB">
                        <w:rPr>
                          <w:b/>
                          <w:bCs/>
                          <w:color w:val="FFFFFF" w:themeColor="background1"/>
                        </w:rPr>
                        <w:t xml:space="preserve">Klíčové vlastnosti čerpadel </w:t>
                      </w:r>
                      <w:proofErr w:type="spellStart"/>
                      <w:r w:rsidRPr="00DC0BEB">
                        <w:rPr>
                          <w:b/>
                          <w:bCs/>
                          <w:color w:val="FFFFFF" w:themeColor="background1"/>
                        </w:rPr>
                        <w:t>hpnext</w:t>
                      </w:r>
                      <w:proofErr w:type="spellEnd"/>
                    </w:p>
                    <w:p w14:paraId="6277D355" w14:textId="78754BDB" w:rsidR="00DC0BEB" w:rsidRPr="00DC0BEB" w:rsidRDefault="00DC0BEB" w:rsidP="00DC0BE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DC0BEB">
                        <w:rPr>
                          <w:color w:val="FFFFFF" w:themeColor="background1"/>
                        </w:rPr>
                        <w:t>Nový chladivový okruh pro přírodní chladivo R290</w:t>
                      </w:r>
                    </w:p>
                    <w:p w14:paraId="34E14F78" w14:textId="17B4D4C9" w:rsidR="00DC0BEB" w:rsidRPr="00DC0BEB" w:rsidRDefault="00DC0BEB" w:rsidP="00DC0BE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DC0BEB">
                        <w:rPr>
                          <w:color w:val="FFFFFF" w:themeColor="background1"/>
                        </w:rPr>
                        <w:t>Jednodušší instalace</w:t>
                      </w:r>
                    </w:p>
                    <w:p w14:paraId="02F63FDC" w14:textId="591E4EF3" w:rsidR="00DC0BEB" w:rsidRPr="00DC0BEB" w:rsidRDefault="00DC0BEB" w:rsidP="00DC0BE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DC0BEB">
                        <w:rPr>
                          <w:color w:val="FFFFFF" w:themeColor="background1"/>
                        </w:rPr>
                        <w:t>Teplota topné vody až 75 stupňů</w:t>
                      </w:r>
                    </w:p>
                    <w:p w14:paraId="06FAC3F3" w14:textId="20941F5C" w:rsidR="00DC0BEB" w:rsidRPr="00DC0BEB" w:rsidRDefault="00DC0BEB" w:rsidP="00DC0BE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DC0BEB">
                        <w:rPr>
                          <w:color w:val="FFFFFF" w:themeColor="background1"/>
                        </w:rPr>
                        <w:t>Integrovaný přístup k internetu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E16" w:rsidRPr="5DD1E804">
        <w:rPr>
          <w:rFonts w:ascii="Arial" w:eastAsia="Arial" w:hAnsi="Arial" w:cs="Arial"/>
          <w:color w:val="000000" w:themeColor="text1"/>
          <w:sz w:val="22"/>
          <w:szCs w:val="22"/>
        </w:rPr>
        <w:t xml:space="preserve">Společnost </w:t>
      </w:r>
      <w:proofErr w:type="spellStart"/>
      <w:r w:rsidR="00A26E16" w:rsidRPr="5DD1E804">
        <w:rPr>
          <w:rFonts w:ascii="Arial" w:eastAsia="Arial" w:hAnsi="Arial" w:cs="Arial"/>
          <w:color w:val="000000" w:themeColor="text1"/>
          <w:sz w:val="22"/>
          <w:szCs w:val="22"/>
        </w:rPr>
        <w:t>Stiebel</w:t>
      </w:r>
      <w:proofErr w:type="spellEnd"/>
      <w:r w:rsidR="00A26E16" w:rsidRPr="5DD1E80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26E16" w:rsidRPr="5DD1E804">
        <w:rPr>
          <w:rFonts w:ascii="Arial" w:eastAsia="Arial" w:hAnsi="Arial" w:cs="Arial"/>
          <w:color w:val="000000" w:themeColor="text1"/>
          <w:sz w:val="22"/>
          <w:szCs w:val="22"/>
        </w:rPr>
        <w:t>Eltron</w:t>
      </w:r>
      <w:proofErr w:type="spellEnd"/>
      <w:r w:rsidR="00A26E16" w:rsidRPr="5DD1E804">
        <w:rPr>
          <w:rFonts w:ascii="Arial" w:eastAsia="Arial" w:hAnsi="Arial" w:cs="Arial"/>
          <w:color w:val="000000" w:themeColor="text1"/>
          <w:sz w:val="22"/>
          <w:szCs w:val="22"/>
        </w:rPr>
        <w:t xml:space="preserve"> uvádí na trh zcela novou produktovou řadu </w:t>
      </w:r>
      <w:proofErr w:type="spellStart"/>
      <w:r w:rsidR="00510876" w:rsidRPr="1D97C86E">
        <w:rPr>
          <w:rFonts w:ascii="Arial" w:eastAsia="Arial" w:hAnsi="Arial" w:cs="Arial"/>
          <w:color w:val="000000" w:themeColor="text1"/>
          <w:sz w:val="22"/>
          <w:szCs w:val="22"/>
        </w:rPr>
        <w:t>hpnext</w:t>
      </w:r>
      <w:proofErr w:type="spellEnd"/>
      <w:r w:rsidR="00A26E16" w:rsidRPr="5DD1E804">
        <w:rPr>
          <w:rFonts w:ascii="Arial" w:eastAsia="Arial" w:hAnsi="Arial" w:cs="Arial"/>
          <w:color w:val="000000" w:themeColor="text1"/>
          <w:sz w:val="22"/>
          <w:szCs w:val="22"/>
        </w:rPr>
        <w:t>. Nová generace tepelných čerpadel</w:t>
      </w:r>
      <w:r w:rsidR="00FD3404" w:rsidRPr="1D97C86E">
        <w:rPr>
          <w:rFonts w:ascii="Arial" w:eastAsia="Arial" w:hAnsi="Arial" w:cs="Arial"/>
          <w:color w:val="000000" w:themeColor="text1"/>
          <w:sz w:val="22"/>
          <w:szCs w:val="22"/>
        </w:rPr>
        <w:t xml:space="preserve"> vzduch-voda</w:t>
      </w:r>
      <w:r w:rsidR="00A26E16" w:rsidRPr="5DD1E804">
        <w:rPr>
          <w:rFonts w:ascii="Arial" w:eastAsia="Arial" w:hAnsi="Arial" w:cs="Arial"/>
          <w:color w:val="000000" w:themeColor="text1"/>
          <w:sz w:val="22"/>
          <w:szCs w:val="22"/>
        </w:rPr>
        <w:t>, země-voda a integrálních větracích systémů přináší významná vylepšení v</w:t>
      </w:r>
      <w:r w:rsidR="37B01D62" w:rsidRPr="5DD1E80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A26E16" w:rsidRPr="5DD1E804">
        <w:rPr>
          <w:rFonts w:ascii="Arial" w:eastAsia="Arial" w:hAnsi="Arial" w:cs="Arial"/>
          <w:color w:val="000000" w:themeColor="text1"/>
          <w:sz w:val="22"/>
          <w:szCs w:val="22"/>
        </w:rPr>
        <w:t>několika klíčových oblastech</w:t>
      </w:r>
      <w:r w:rsidR="004E1C17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A26E16" w:rsidRPr="5DD1E804">
        <w:rPr>
          <w:rFonts w:ascii="Arial" w:eastAsia="Arial" w:hAnsi="Arial" w:cs="Arial"/>
          <w:color w:val="000000" w:themeColor="text1"/>
          <w:sz w:val="22"/>
          <w:szCs w:val="22"/>
        </w:rPr>
        <w:t xml:space="preserve"> Ať už se jedná o vyšší účinnost, tišší provoz, lepší uživatelský komfort i</w:t>
      </w:r>
      <w:r w:rsidR="5638404A" w:rsidRPr="5DD1E80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A26E16" w:rsidRPr="5DD1E804">
        <w:rPr>
          <w:rFonts w:ascii="Arial" w:eastAsia="Arial" w:hAnsi="Arial" w:cs="Arial"/>
          <w:color w:val="000000" w:themeColor="text1"/>
          <w:sz w:val="22"/>
          <w:szCs w:val="22"/>
        </w:rPr>
        <w:t>jednodušší instalaci.</w:t>
      </w:r>
      <w:r w:rsidR="004A1137" w:rsidRPr="5DD1E804">
        <w:rPr>
          <w:rFonts w:ascii="Arial" w:eastAsia="Arial" w:hAnsi="Arial" w:cs="Arial"/>
          <w:color w:val="000000" w:themeColor="text1"/>
          <w:sz w:val="22"/>
          <w:szCs w:val="22"/>
        </w:rPr>
        <w:t xml:space="preserve"> Díky své flexibilitě je vhodná jak pro novostavby, tak rekonstrukce starších budov, rodinné i bytové domy, jednotlivá zařízení i</w:t>
      </w:r>
      <w:r w:rsidR="008B5900" w:rsidRPr="5DD1E804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4A1137" w:rsidRPr="5DD1E804">
        <w:rPr>
          <w:rFonts w:ascii="Arial" w:eastAsia="Arial" w:hAnsi="Arial" w:cs="Arial"/>
          <w:color w:val="000000" w:themeColor="text1"/>
          <w:sz w:val="22"/>
          <w:szCs w:val="22"/>
        </w:rPr>
        <w:t>kaskády.</w:t>
      </w:r>
      <w:r w:rsidR="00A26E16">
        <w:br/>
      </w:r>
      <w:r w:rsidR="00A26E16">
        <w:br/>
      </w:r>
      <w:r w:rsidR="008B5900" w:rsidRPr="3952F8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Vysoká teplota, nízká zátěž pro planetu – ideální pro rekonstrukce i modernizace</w:t>
      </w:r>
      <w:r w:rsidR="00A26E16">
        <w:br/>
      </w:r>
      <w:r w:rsidR="00A26E16" w:rsidRPr="3952F8AA">
        <w:rPr>
          <w:rFonts w:ascii="Arial" w:eastAsia="Arial" w:hAnsi="Arial" w:cs="Arial"/>
          <w:color w:val="000000" w:themeColor="text1"/>
          <w:sz w:val="22"/>
          <w:szCs w:val="22"/>
        </w:rPr>
        <w:t xml:space="preserve">Nově optimalizovaný </w:t>
      </w:r>
      <w:r w:rsidR="00FD3404" w:rsidRPr="1D97C86E">
        <w:rPr>
          <w:rFonts w:ascii="Arial" w:eastAsia="Arial" w:hAnsi="Arial" w:cs="Arial"/>
          <w:color w:val="000000" w:themeColor="text1"/>
          <w:sz w:val="22"/>
          <w:szCs w:val="22"/>
        </w:rPr>
        <w:t xml:space="preserve">chladivový </w:t>
      </w:r>
      <w:r w:rsidR="00A26E16" w:rsidRPr="3952F8AA">
        <w:rPr>
          <w:rFonts w:ascii="Arial" w:eastAsia="Arial" w:hAnsi="Arial" w:cs="Arial"/>
          <w:color w:val="000000" w:themeColor="text1"/>
          <w:sz w:val="22"/>
          <w:szCs w:val="22"/>
        </w:rPr>
        <w:t>okruh umožňuje dosažení teploty výstupní topné vody až 75</w:t>
      </w:r>
      <w:r w:rsidR="51B33647" w:rsidRPr="3952F8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A26E16" w:rsidRPr="3952F8AA">
        <w:rPr>
          <w:rFonts w:ascii="Arial" w:eastAsia="Arial" w:hAnsi="Arial" w:cs="Arial"/>
          <w:color w:val="000000" w:themeColor="text1"/>
          <w:sz w:val="22"/>
          <w:szCs w:val="22"/>
        </w:rPr>
        <w:t xml:space="preserve">°C, což rozšiřuje možnosti použití i pro rekonstrukce starších budov s radiátory. Zároveň tato generace tepelných čerpadel pracuje výhradně s </w:t>
      </w:r>
      <w:r w:rsidR="030AAB78" w:rsidRPr="3952F8AA">
        <w:rPr>
          <w:rFonts w:ascii="Arial" w:eastAsia="Arial" w:hAnsi="Arial" w:cs="Arial"/>
          <w:color w:val="000000" w:themeColor="text1"/>
          <w:sz w:val="22"/>
          <w:szCs w:val="22"/>
        </w:rPr>
        <w:t xml:space="preserve">přírodním </w:t>
      </w:r>
      <w:r w:rsidR="00A26E16" w:rsidRPr="3952F8AA">
        <w:rPr>
          <w:rFonts w:ascii="Arial" w:eastAsia="Arial" w:hAnsi="Arial" w:cs="Arial"/>
          <w:color w:val="000000" w:themeColor="text1"/>
          <w:sz w:val="22"/>
          <w:szCs w:val="22"/>
        </w:rPr>
        <w:t>chladivem R290, které kombinuje vysokou účinnost s maximální šetrností k životnímu prostředí.</w:t>
      </w:r>
    </w:p>
    <w:p w14:paraId="1A74B2E5" w14:textId="237823F8" w:rsidR="00A26E16" w:rsidRDefault="00A26E16" w:rsidP="00A26E16">
      <w:pPr>
        <w:spacing w:after="200" w:line="288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26E16">
        <w:rPr>
          <w:rFonts w:ascii="Arial" w:eastAsia="Arial" w:hAnsi="Arial" w:cs="Arial"/>
          <w:color w:val="000000" w:themeColor="text1"/>
          <w:sz w:val="22"/>
          <w:szCs w:val="22"/>
        </w:rPr>
        <w:t>„</w:t>
      </w:r>
      <w:r w:rsidRPr="00A26E1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Vyšší výstupní teplota znamená, že nová generace čerpadel je plnohodnotným řešením i pro modernizace, kde byla dosud nutná kombinace s jiným zdrojem tepla. </w:t>
      </w:r>
      <w:proofErr w:type="spellStart"/>
      <w:r w:rsidR="0041039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hpnext</w:t>
      </w:r>
      <w:proofErr w:type="spellEnd"/>
      <w:r w:rsidR="00410395" w:rsidRPr="00A26E1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A26E1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přináší ještě širší možnosti využití a vyšší úspory</w:t>
      </w:r>
      <w:r w:rsidRPr="00A26E16">
        <w:rPr>
          <w:rFonts w:ascii="Arial" w:eastAsia="Arial" w:hAnsi="Arial" w:cs="Arial"/>
          <w:color w:val="000000" w:themeColor="text1"/>
          <w:sz w:val="22"/>
          <w:szCs w:val="22"/>
        </w:rPr>
        <w:t xml:space="preserve">,“ doplňuje </w:t>
      </w:r>
      <w:r w:rsidRPr="00A26E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David Šafránek, vedoucí technického oddělení </w:t>
      </w:r>
      <w:proofErr w:type="spellStart"/>
      <w:r w:rsidRPr="00A26E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Stiebel</w:t>
      </w:r>
      <w:proofErr w:type="spellEnd"/>
      <w:r w:rsidRPr="00A26E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26E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Eltron</w:t>
      </w:r>
      <w:proofErr w:type="spellEnd"/>
      <w:r w:rsidRPr="00A26E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</w:p>
    <w:p w14:paraId="34F5D897" w14:textId="05F480E4" w:rsidR="007C3591" w:rsidRDefault="007C3591" w:rsidP="00A26E16">
      <w:pPr>
        <w:spacing w:after="200" w:line="288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C359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Tišší provoz, chytré ovládání a design, který zapadne do každého prostředí</w:t>
      </w:r>
      <w:r>
        <w:br/>
      </w:r>
      <w:r w:rsidR="00A26E16" w:rsidRPr="3952F8AA">
        <w:rPr>
          <w:rFonts w:ascii="Arial" w:eastAsia="Arial" w:hAnsi="Arial" w:cs="Arial"/>
          <w:color w:val="000000" w:themeColor="text1"/>
          <w:sz w:val="22"/>
          <w:szCs w:val="22"/>
        </w:rPr>
        <w:t>Jedním z hlavních vylepšení je také výrazně tišší provoz, díky kterému lze čerpadla instalovat i v husté městské zástavbě. Nově vyvinuté kompresory, optimalizovaná konstrukce ventilátorů a vylepšen</w:t>
      </w:r>
      <w:r w:rsidR="00CD0DBE">
        <w:rPr>
          <w:rFonts w:ascii="Arial" w:eastAsia="Arial" w:hAnsi="Arial" w:cs="Arial"/>
          <w:color w:val="000000" w:themeColor="text1"/>
          <w:sz w:val="22"/>
          <w:szCs w:val="22"/>
        </w:rPr>
        <w:t>í</w:t>
      </w:r>
      <w:r w:rsidR="00A26E16" w:rsidRPr="3952F8AA">
        <w:rPr>
          <w:rFonts w:ascii="Arial" w:eastAsia="Arial" w:hAnsi="Arial" w:cs="Arial"/>
          <w:color w:val="000000" w:themeColor="text1"/>
          <w:sz w:val="22"/>
          <w:szCs w:val="22"/>
        </w:rPr>
        <w:t xml:space="preserve"> zvukové izolace přispívají k nižší hlučnosti, což zajišťuje maximální komfort uživatelům i jejich okolí.</w:t>
      </w:r>
    </w:p>
    <w:p w14:paraId="6417290E" w14:textId="7CFB9A41" w:rsidR="007520A1" w:rsidRDefault="00A26E16" w:rsidP="008B5900">
      <w:pPr>
        <w:spacing w:after="200" w:line="288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26E16">
        <w:rPr>
          <w:rFonts w:ascii="Arial" w:eastAsia="Arial" w:hAnsi="Arial" w:cs="Arial"/>
          <w:color w:val="000000" w:themeColor="text1"/>
          <w:sz w:val="22"/>
          <w:szCs w:val="22"/>
        </w:rPr>
        <w:t>„</w:t>
      </w:r>
      <w:r w:rsidRPr="00A26E1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Díky kombinaci několika inovací se podařilo dosáhnout významného snížení hlučnosti provozu, což ocení nejen majitelé domů, ale i jejich sousedé. Nová generace </w:t>
      </w:r>
      <w:proofErr w:type="spellStart"/>
      <w:r w:rsidR="0041039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hpnext</w:t>
      </w:r>
      <w:proofErr w:type="spellEnd"/>
      <w:r w:rsidRPr="00A26E1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umožňuje přesné nastavení hlučnosti pomocí inteligentního režimu </w:t>
      </w:r>
      <w:proofErr w:type="spellStart"/>
      <w:r w:rsidRPr="00A26E1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Silentmode</w:t>
      </w:r>
      <w:proofErr w:type="spellEnd"/>
      <w:r w:rsidRPr="00A26E1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který se přizpůsobí specifickým podmínkám instalace,</w:t>
      </w:r>
      <w:r w:rsidRPr="00A26E16">
        <w:rPr>
          <w:rFonts w:ascii="Arial" w:eastAsia="Arial" w:hAnsi="Arial" w:cs="Arial"/>
          <w:color w:val="000000" w:themeColor="text1"/>
          <w:sz w:val="22"/>
          <w:szCs w:val="22"/>
        </w:rPr>
        <w:t xml:space="preserve">“ </w:t>
      </w:r>
      <w:r w:rsidRPr="00A26E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vysvětluje Šafránek.</w:t>
      </w:r>
    </w:p>
    <w:p w14:paraId="5A5C23ED" w14:textId="5B599C55" w:rsidR="007C3591" w:rsidRPr="007520A1" w:rsidRDefault="00410395" w:rsidP="008B5900">
      <w:pPr>
        <w:spacing w:after="200" w:line="288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hpnext</w:t>
      </w:r>
      <w:proofErr w:type="spellEnd"/>
      <w:r w:rsidR="008B5900" w:rsidRPr="00A26E16">
        <w:rPr>
          <w:rFonts w:ascii="Arial" w:eastAsia="Arial" w:hAnsi="Arial" w:cs="Arial"/>
          <w:color w:val="000000" w:themeColor="text1"/>
          <w:sz w:val="22"/>
          <w:szCs w:val="22"/>
        </w:rPr>
        <w:t xml:space="preserve"> je navíc plně propojitelná s digitálními technologiemi</w:t>
      </w:r>
      <w:r w:rsidR="008B5900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8B5900" w:rsidRPr="00A26E16">
        <w:rPr>
          <w:rFonts w:ascii="Arial" w:eastAsia="Arial" w:hAnsi="Arial" w:cs="Arial"/>
          <w:color w:val="000000" w:themeColor="text1"/>
          <w:sz w:val="22"/>
          <w:szCs w:val="22"/>
        </w:rPr>
        <w:t>– díky integrovanému přístupu k internetu mohou uživatelé vzdáleně ovládat provoz a diagnostikovat stav zařízení prostřednictvím aplikace.</w:t>
      </w:r>
      <w:r w:rsidR="007C359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B5900" w:rsidRPr="00880E5E">
        <w:rPr>
          <w:rFonts w:ascii="Arial" w:eastAsia="Arial" w:hAnsi="Arial" w:cs="Arial"/>
          <w:color w:val="000000" w:themeColor="text1"/>
          <w:sz w:val="22"/>
          <w:szCs w:val="22"/>
        </w:rPr>
        <w:t>Nová je rovněž barva a design venkovních jednotek, které byly navrženy tak, aby lépe ladily se stávajícím vzhledem budov.</w:t>
      </w:r>
    </w:p>
    <w:p w14:paraId="46322DBA" w14:textId="7A50E7DA" w:rsidR="007520A1" w:rsidRDefault="007C3591" w:rsidP="00A26E16">
      <w:pPr>
        <w:spacing w:after="200" w:line="288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D97C86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Inovace pro rychlejší montáž a bezpečnější provoz</w:t>
      </w:r>
      <w:r>
        <w:br/>
      </w:r>
      <w:r w:rsidR="00A26E16" w:rsidRPr="1D97C86E">
        <w:rPr>
          <w:rFonts w:ascii="Arial" w:eastAsia="Arial" w:hAnsi="Arial" w:cs="Arial"/>
          <w:color w:val="000000" w:themeColor="text1"/>
          <w:sz w:val="22"/>
          <w:szCs w:val="22"/>
        </w:rPr>
        <w:t xml:space="preserve">Nová generace tepelných čerpadel </w:t>
      </w:r>
      <w:proofErr w:type="spellStart"/>
      <w:r w:rsidR="00410395" w:rsidRPr="1D97C86E">
        <w:rPr>
          <w:rFonts w:ascii="Arial" w:eastAsia="Arial" w:hAnsi="Arial" w:cs="Arial"/>
          <w:color w:val="000000" w:themeColor="text1"/>
          <w:sz w:val="22"/>
          <w:szCs w:val="22"/>
        </w:rPr>
        <w:t>hpnext</w:t>
      </w:r>
      <w:proofErr w:type="spellEnd"/>
      <w:r w:rsidR="00A26E16" w:rsidRPr="1D97C86E">
        <w:rPr>
          <w:rFonts w:ascii="Arial" w:eastAsia="Arial" w:hAnsi="Arial" w:cs="Arial"/>
          <w:color w:val="000000" w:themeColor="text1"/>
          <w:sz w:val="22"/>
          <w:szCs w:val="22"/>
        </w:rPr>
        <w:t xml:space="preserve"> reflektuje požadavky nejen koncových zákazníků, ale i odborných montážních firem. </w:t>
      </w:r>
      <w:r w:rsidR="008B5900" w:rsidRPr="1D97C86E">
        <w:rPr>
          <w:rFonts w:ascii="Arial" w:eastAsia="Arial" w:hAnsi="Arial" w:cs="Arial"/>
          <w:color w:val="000000" w:themeColor="text1"/>
          <w:sz w:val="22"/>
          <w:szCs w:val="22"/>
        </w:rPr>
        <w:t>Všechny klíčové komponenty jsou nyní plně integrovány jak ve vnitřních, tak ve venkovních jednotkách. Jednotná koncepce připojení umožňuje rychlejší a bezchybné zapojení a zároveň zjednodušuje montážní proces.</w:t>
      </w:r>
      <w:r w:rsidR="008B5900">
        <w:t xml:space="preserve"> </w:t>
      </w:r>
    </w:p>
    <w:p w14:paraId="15FE574D" w14:textId="5749D30B" w:rsidR="004A1137" w:rsidRPr="00A26E16" w:rsidRDefault="004A1137" w:rsidP="00A26E16">
      <w:pPr>
        <w:spacing w:after="200" w:line="288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1137">
        <w:rPr>
          <w:rFonts w:ascii="Arial" w:eastAsia="Arial" w:hAnsi="Arial" w:cs="Arial"/>
          <w:color w:val="000000" w:themeColor="text1"/>
          <w:sz w:val="22"/>
          <w:szCs w:val="22"/>
        </w:rPr>
        <w:t>Zásadní inovací je také vícestupňový bezpečnostní koncept, který obsahuje různé bezpečnostní komponenty podle konkrétního modelu. Tím společnost zajišťuje maximální bezpečnost jak montážním firmám, tak koncovým uživatelům.</w:t>
      </w:r>
    </w:p>
    <w:p w14:paraId="2A297FEB" w14:textId="77777777" w:rsidR="00DC0BEB" w:rsidRDefault="00880E5E" w:rsidP="007520A1">
      <w:pPr>
        <w:spacing w:after="200" w:line="288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952F8AA">
        <w:rPr>
          <w:rFonts w:ascii="Arial" w:eastAsia="Arial" w:hAnsi="Arial" w:cs="Arial"/>
          <w:color w:val="000000" w:themeColor="text1"/>
          <w:sz w:val="22"/>
          <w:szCs w:val="22"/>
        </w:rPr>
        <w:t>P</w:t>
      </w:r>
      <w:r w:rsidR="00A26E16" w:rsidRPr="3952F8AA">
        <w:rPr>
          <w:rFonts w:ascii="Arial" w:eastAsia="Arial" w:hAnsi="Arial" w:cs="Arial"/>
          <w:color w:val="000000" w:themeColor="text1"/>
          <w:sz w:val="22"/>
          <w:szCs w:val="22"/>
        </w:rPr>
        <w:t xml:space="preserve">roduktová řada </w:t>
      </w:r>
      <w:proofErr w:type="spellStart"/>
      <w:r w:rsidR="00410395" w:rsidRPr="1D97C86E">
        <w:rPr>
          <w:rFonts w:ascii="Arial" w:eastAsia="Arial" w:hAnsi="Arial" w:cs="Arial"/>
          <w:color w:val="000000" w:themeColor="text1"/>
          <w:sz w:val="22"/>
          <w:szCs w:val="22"/>
        </w:rPr>
        <w:t>hpnext</w:t>
      </w:r>
      <w:proofErr w:type="spellEnd"/>
      <w:r w:rsidRPr="3952F8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A26E16" w:rsidRPr="3952F8AA">
        <w:rPr>
          <w:rFonts w:ascii="Arial" w:eastAsia="Arial" w:hAnsi="Arial" w:cs="Arial"/>
          <w:color w:val="000000" w:themeColor="text1"/>
          <w:sz w:val="22"/>
          <w:szCs w:val="22"/>
        </w:rPr>
        <w:t xml:space="preserve">rozšíří stávající portfolio </w:t>
      </w:r>
      <w:proofErr w:type="spellStart"/>
      <w:r w:rsidR="00A26E16" w:rsidRPr="3952F8AA">
        <w:rPr>
          <w:rFonts w:ascii="Arial" w:eastAsia="Arial" w:hAnsi="Arial" w:cs="Arial"/>
          <w:color w:val="000000" w:themeColor="text1"/>
          <w:sz w:val="22"/>
          <w:szCs w:val="22"/>
        </w:rPr>
        <w:t>Stiebel</w:t>
      </w:r>
      <w:proofErr w:type="spellEnd"/>
      <w:r w:rsidR="00A26E16" w:rsidRPr="3952F8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26E16" w:rsidRPr="3952F8AA">
        <w:rPr>
          <w:rFonts w:ascii="Arial" w:eastAsia="Arial" w:hAnsi="Arial" w:cs="Arial"/>
          <w:color w:val="000000" w:themeColor="text1"/>
          <w:sz w:val="22"/>
          <w:szCs w:val="22"/>
        </w:rPr>
        <w:t>Eltron</w:t>
      </w:r>
      <w:proofErr w:type="spellEnd"/>
      <w:r w:rsidR="00A26E16" w:rsidRPr="3952F8AA">
        <w:rPr>
          <w:rFonts w:ascii="Arial" w:eastAsia="Arial" w:hAnsi="Arial" w:cs="Arial"/>
          <w:color w:val="000000" w:themeColor="text1"/>
          <w:sz w:val="22"/>
          <w:szCs w:val="22"/>
        </w:rPr>
        <w:t xml:space="preserve"> a bude zákazníkům postupně dostupná v </w:t>
      </w:r>
      <w:r w:rsidR="5B22FB86" w:rsidRPr="1D97C86E">
        <w:rPr>
          <w:rFonts w:ascii="Arial" w:eastAsia="Arial" w:hAnsi="Arial" w:cs="Arial"/>
          <w:color w:val="000000" w:themeColor="text1"/>
          <w:sz w:val="22"/>
          <w:szCs w:val="22"/>
        </w:rPr>
        <w:t>druhé polovině</w:t>
      </w:r>
      <w:r w:rsidR="00A26E16" w:rsidRPr="3952F8AA">
        <w:rPr>
          <w:rFonts w:ascii="Arial" w:eastAsia="Arial" w:hAnsi="Arial" w:cs="Arial"/>
          <w:color w:val="000000" w:themeColor="text1"/>
          <w:sz w:val="22"/>
          <w:szCs w:val="22"/>
        </w:rPr>
        <w:t xml:space="preserve"> roku 2025. </w:t>
      </w:r>
    </w:p>
    <w:p w14:paraId="2F6001C9" w14:textId="0929F85B" w:rsidR="00677489" w:rsidRPr="007520A1" w:rsidRDefault="007520A1" w:rsidP="007520A1">
      <w:pPr>
        <w:spacing w:after="200" w:line="288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br/>
      </w:r>
      <w:r w:rsidR="0067748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</w:t>
      </w:r>
      <w:r w:rsidR="0067748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77489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br/>
      </w:r>
      <w:r w:rsidR="00677489" w:rsidRPr="3FF60379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O společnosti </w:t>
      </w:r>
      <w:proofErr w:type="spellStart"/>
      <w:r w:rsidR="00677489" w:rsidRPr="3FF60379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Stiebel</w:t>
      </w:r>
      <w:proofErr w:type="spellEnd"/>
      <w:r w:rsidR="00677489" w:rsidRPr="3FF60379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677489" w:rsidRPr="3FF60379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Eltron</w:t>
      </w:r>
      <w:proofErr w:type="spellEnd"/>
      <w:r w:rsidR="00677489" w:rsidRPr="3FF60379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:</w:t>
      </w:r>
    </w:p>
    <w:p w14:paraId="2F4CF6B2" w14:textId="11315304" w:rsidR="00A26E16" w:rsidRDefault="00677489" w:rsidP="00677489">
      <w:pPr>
        <w:spacing w:after="200" w:line="288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5AE2F2F">
        <w:rPr>
          <w:rFonts w:ascii="Arial" w:eastAsia="Arial" w:hAnsi="Arial" w:cs="Arial"/>
          <w:color w:val="000000" w:themeColor="text1"/>
          <w:sz w:val="18"/>
          <w:szCs w:val="18"/>
        </w:rPr>
        <w:t>V České republice působí STIEBEL ELTRON od roku 1991, od roku 2018 je Praha sídlem vedení Clusteru pro střední a východní Evropu, a tedy sídlem části top managementu mezinárodní skupiny STIEBEL ELTRON. Firma je průkopníkem v oblasti obnovitelných zdrojů energií – konkrétně výrobu tepelných čerpadel zahájila společnost už v polovině 70. let minulého století. Evropský úřad pro životní prostředí udělil v roce 2022 společnosti STIEBEL ELTRON nejvyšší hodnocení “Klimatický lídr”, za její využívání obnovitelných energií šetrných ke klimatu. Společnost se 100letou historií stala synonymem pro německou kvalitu a inovace v oblasti tepelných čerpadel a dalších energeticky efektivních technologií. Její tradiční hodnoty spočívají v závazku k spolehlivosti a špičkovým standardům. Důkazem toho je například tepelné čerpadlo HPA-O 07.1 CS Premium + HM trend + ISG, oceněné značkou kvality v dTestu.</w:t>
      </w:r>
    </w:p>
    <w:p w14:paraId="058DC4E3" w14:textId="335B3762" w:rsidR="5398BD63" w:rsidRDefault="65ACF946" w:rsidP="000A7419">
      <w:pPr>
        <w:spacing w:after="20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3FF60379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Kontakt pro média:</w:t>
      </w:r>
    </w:p>
    <w:p w14:paraId="31BE5878" w14:textId="7CDCF89E" w:rsidR="5398BD63" w:rsidRDefault="65ACF946" w:rsidP="000A7419">
      <w:pPr>
        <w:spacing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3FF60379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Patrik Hrubeš</w:t>
      </w:r>
    </w:p>
    <w:p w14:paraId="7CD02EF8" w14:textId="7BB28613" w:rsidR="5398BD63" w:rsidRDefault="000937B3" w:rsidP="000A7419">
      <w:pPr>
        <w:spacing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hyperlink r:id="rId10">
        <w:r w:rsidR="65ACF946" w:rsidRPr="3FF60379">
          <w:rPr>
            <w:rStyle w:val="Hypertextovodkaz"/>
            <w:rFonts w:ascii="Arial" w:eastAsia="Arial" w:hAnsi="Arial" w:cs="Arial"/>
            <w:sz w:val="18"/>
            <w:szCs w:val="18"/>
          </w:rPr>
          <w:t>patrik.hrubes@stiebel-eltron.cz</w:t>
        </w:r>
      </w:hyperlink>
    </w:p>
    <w:p w14:paraId="5B305486" w14:textId="5E515C08" w:rsidR="5398BD63" w:rsidRDefault="65ACF946" w:rsidP="000A7419">
      <w:pPr>
        <w:spacing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3FF60379">
        <w:rPr>
          <w:rFonts w:ascii="Arial" w:eastAsia="Arial" w:hAnsi="Arial" w:cs="Arial"/>
          <w:color w:val="000000" w:themeColor="text1"/>
          <w:sz w:val="18"/>
          <w:szCs w:val="18"/>
        </w:rPr>
        <w:t>+420 724 153 904</w:t>
      </w:r>
    </w:p>
    <w:p w14:paraId="702FF221" w14:textId="75BD932B" w:rsidR="5398BD63" w:rsidRDefault="5398BD63" w:rsidP="000A7419">
      <w:pPr>
        <w:spacing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6CA407D9" w14:textId="1408F79E" w:rsidR="5398BD63" w:rsidRDefault="65ACF946" w:rsidP="000A7419">
      <w:pPr>
        <w:spacing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3FF60379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Josef Holík </w:t>
      </w:r>
    </w:p>
    <w:p w14:paraId="3191089E" w14:textId="5448792F" w:rsidR="5398BD63" w:rsidRDefault="000937B3" w:rsidP="000A7419">
      <w:pPr>
        <w:spacing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hyperlink r:id="rId11">
        <w:r w:rsidR="65ACF946" w:rsidRPr="3FF60379">
          <w:rPr>
            <w:rStyle w:val="Hypertextovodkaz"/>
            <w:rFonts w:ascii="Arial" w:eastAsia="Arial" w:hAnsi="Arial" w:cs="Arial"/>
            <w:sz w:val="18"/>
            <w:szCs w:val="18"/>
          </w:rPr>
          <w:t>josef.holik@knktr.cz</w:t>
        </w:r>
      </w:hyperlink>
      <w:r w:rsidR="65ACF946" w:rsidRPr="3FF60379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4DE9B1D7" w14:textId="6EF701F0" w:rsidR="5398BD63" w:rsidRDefault="65ACF946" w:rsidP="000A7419">
      <w:pPr>
        <w:spacing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3FF60379">
        <w:rPr>
          <w:rFonts w:ascii="Arial" w:eastAsia="Arial" w:hAnsi="Arial" w:cs="Arial"/>
          <w:color w:val="000000" w:themeColor="text1"/>
          <w:sz w:val="18"/>
          <w:szCs w:val="18"/>
        </w:rPr>
        <w:t>+420 774 973 806</w:t>
      </w:r>
    </w:p>
    <w:sectPr w:rsidR="5398BD6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4986" w14:textId="77777777" w:rsidR="00781ED1" w:rsidRDefault="00781ED1">
      <w:pPr>
        <w:spacing w:after="0" w:line="240" w:lineRule="auto"/>
      </w:pPr>
      <w:r>
        <w:separator/>
      </w:r>
    </w:p>
  </w:endnote>
  <w:endnote w:type="continuationSeparator" w:id="0">
    <w:p w14:paraId="5FCC66CD" w14:textId="77777777" w:rsidR="00781ED1" w:rsidRDefault="00781ED1">
      <w:pPr>
        <w:spacing w:after="0" w:line="240" w:lineRule="auto"/>
      </w:pPr>
      <w:r>
        <w:continuationSeparator/>
      </w:r>
    </w:p>
  </w:endnote>
  <w:endnote w:type="continuationNotice" w:id="1">
    <w:p w14:paraId="2CC45352" w14:textId="77777777" w:rsidR="00781ED1" w:rsidRDefault="00781E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F60379" w14:paraId="6481B018" w14:textId="77777777" w:rsidTr="3FF60379">
      <w:trPr>
        <w:trHeight w:val="300"/>
      </w:trPr>
      <w:tc>
        <w:tcPr>
          <w:tcW w:w="3005" w:type="dxa"/>
        </w:tcPr>
        <w:p w14:paraId="0E33FEEB" w14:textId="353E13BF" w:rsidR="3FF60379" w:rsidRDefault="3FF60379" w:rsidP="3FF60379">
          <w:pPr>
            <w:pStyle w:val="Zhlav"/>
            <w:ind w:left="-115"/>
          </w:pPr>
        </w:p>
      </w:tc>
      <w:tc>
        <w:tcPr>
          <w:tcW w:w="3005" w:type="dxa"/>
        </w:tcPr>
        <w:p w14:paraId="675EB814" w14:textId="1D4C5543" w:rsidR="3FF60379" w:rsidRDefault="3FF60379" w:rsidP="3FF60379">
          <w:pPr>
            <w:pStyle w:val="Zhlav"/>
            <w:jc w:val="center"/>
          </w:pPr>
        </w:p>
      </w:tc>
      <w:tc>
        <w:tcPr>
          <w:tcW w:w="3005" w:type="dxa"/>
        </w:tcPr>
        <w:p w14:paraId="5DC2B0F7" w14:textId="6E373211" w:rsidR="3FF60379" w:rsidRDefault="3FF60379" w:rsidP="3FF60379">
          <w:pPr>
            <w:pStyle w:val="Zhlav"/>
            <w:ind w:right="-115"/>
            <w:jc w:val="right"/>
          </w:pPr>
        </w:p>
      </w:tc>
    </w:tr>
  </w:tbl>
  <w:p w14:paraId="0944A90D" w14:textId="5160C874" w:rsidR="3FF60379" w:rsidRDefault="3FF60379" w:rsidP="3FF60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B830" w14:textId="77777777" w:rsidR="00781ED1" w:rsidRDefault="00781ED1">
      <w:pPr>
        <w:spacing w:after="0" w:line="240" w:lineRule="auto"/>
      </w:pPr>
      <w:r>
        <w:separator/>
      </w:r>
    </w:p>
  </w:footnote>
  <w:footnote w:type="continuationSeparator" w:id="0">
    <w:p w14:paraId="3B975E8E" w14:textId="77777777" w:rsidR="00781ED1" w:rsidRDefault="00781ED1">
      <w:pPr>
        <w:spacing w:after="0" w:line="240" w:lineRule="auto"/>
      </w:pPr>
      <w:r>
        <w:continuationSeparator/>
      </w:r>
    </w:p>
  </w:footnote>
  <w:footnote w:type="continuationNotice" w:id="1">
    <w:p w14:paraId="32D05BF8" w14:textId="77777777" w:rsidR="00781ED1" w:rsidRDefault="00781E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F60379" w14:paraId="7E758BEC" w14:textId="77777777" w:rsidTr="3FF60379">
      <w:trPr>
        <w:trHeight w:val="300"/>
      </w:trPr>
      <w:tc>
        <w:tcPr>
          <w:tcW w:w="3005" w:type="dxa"/>
        </w:tcPr>
        <w:p w14:paraId="4BAEF240" w14:textId="77777777" w:rsidR="00727281" w:rsidRDefault="3FF60379" w:rsidP="00430BB5">
          <w:pPr>
            <w:tabs>
              <w:tab w:val="right" w:pos="9360"/>
            </w:tabs>
            <w:spacing w:line="240" w:lineRule="auto"/>
            <w:rPr>
              <w:rFonts w:ascii="Arial" w:eastAsia="Arial" w:hAnsi="Arial" w:cs="Arial"/>
              <w:color w:val="000000" w:themeColor="text1"/>
              <w:sz w:val="16"/>
              <w:szCs w:val="16"/>
            </w:rPr>
          </w:pPr>
          <w:r w:rsidRPr="3FF60379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STIEBEL ELTRON spol. s r. o.</w:t>
          </w:r>
        </w:p>
        <w:p w14:paraId="56B2F139" w14:textId="4DEB01C0" w:rsidR="3FF60379" w:rsidRDefault="3FF60379" w:rsidP="00430BB5">
          <w:pPr>
            <w:tabs>
              <w:tab w:val="right" w:pos="9360"/>
            </w:tabs>
            <w:spacing w:line="240" w:lineRule="auto"/>
            <w:rPr>
              <w:rFonts w:ascii="Arial" w:eastAsia="Arial" w:hAnsi="Arial" w:cs="Arial"/>
              <w:color w:val="000000" w:themeColor="text1"/>
              <w:sz w:val="16"/>
              <w:szCs w:val="16"/>
            </w:rPr>
          </w:pPr>
          <w:r w:rsidRPr="3FF60379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Marketing a PR</w:t>
          </w:r>
        </w:p>
        <w:p w14:paraId="15D1D2FC" w14:textId="4C469D51" w:rsidR="3FF60379" w:rsidRDefault="3FF60379" w:rsidP="00430BB5">
          <w:pPr>
            <w:spacing w:line="240" w:lineRule="auto"/>
            <w:rPr>
              <w:rFonts w:ascii="Arial" w:eastAsia="Arial" w:hAnsi="Arial" w:cs="Arial"/>
              <w:color w:val="000000" w:themeColor="text1"/>
              <w:sz w:val="16"/>
              <w:szCs w:val="16"/>
            </w:rPr>
          </w:pPr>
          <w:r w:rsidRPr="3FF60379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Dopraváků 749/3</w:t>
          </w:r>
        </w:p>
        <w:p w14:paraId="5D290303" w14:textId="000E95BB" w:rsidR="00727281" w:rsidRPr="00727281" w:rsidRDefault="3FF60379" w:rsidP="00430BB5">
          <w:pPr>
            <w:spacing w:line="240" w:lineRule="auto"/>
            <w:rPr>
              <w:rFonts w:ascii="Arial" w:eastAsia="Arial" w:hAnsi="Arial" w:cs="Arial"/>
              <w:color w:val="000000" w:themeColor="text1"/>
              <w:sz w:val="16"/>
              <w:szCs w:val="16"/>
            </w:rPr>
          </w:pPr>
          <w:r w:rsidRPr="3FF60379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184 00 Praha – Dolní Chabry</w:t>
          </w:r>
        </w:p>
        <w:p w14:paraId="2398460D" w14:textId="4F98A740" w:rsidR="3FF60379" w:rsidRDefault="3FF60379" w:rsidP="3FF60379">
          <w:pPr>
            <w:pStyle w:val="Zhlav"/>
            <w:ind w:left="-115"/>
          </w:pPr>
        </w:p>
      </w:tc>
      <w:tc>
        <w:tcPr>
          <w:tcW w:w="3005" w:type="dxa"/>
        </w:tcPr>
        <w:p w14:paraId="71D23D45" w14:textId="3E2BA752" w:rsidR="3FF60379" w:rsidRDefault="3FF60379" w:rsidP="3FF60379">
          <w:pPr>
            <w:pStyle w:val="Zhlav"/>
            <w:jc w:val="center"/>
          </w:pPr>
        </w:p>
      </w:tc>
      <w:tc>
        <w:tcPr>
          <w:tcW w:w="3005" w:type="dxa"/>
        </w:tcPr>
        <w:p w14:paraId="7C6C48B8" w14:textId="1E4059EF" w:rsidR="3FF60379" w:rsidRDefault="3FF60379" w:rsidP="3FF60379">
          <w:pPr>
            <w:ind w:right="-115"/>
            <w:jc w:val="right"/>
            <w:rPr>
              <w:rFonts w:ascii="Arial" w:eastAsia="Arial" w:hAnsi="Arial" w:cs="Arial"/>
              <w:color w:val="000000" w:themeColor="text1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1B67D3E" wp14:editId="4F12418D">
                <wp:extent cx="1685925" cy="276225"/>
                <wp:effectExtent l="0" t="0" r="0" b="0"/>
                <wp:docPr id="2118672457" name="Obrázek 21186724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210697" w14:textId="77EAEACC" w:rsidR="3FF60379" w:rsidRDefault="3FF60379" w:rsidP="3FF603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76"/>
    <w:multiLevelType w:val="hybridMultilevel"/>
    <w:tmpl w:val="F21246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660D"/>
    <w:multiLevelType w:val="hybridMultilevel"/>
    <w:tmpl w:val="A0AA0DF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432826">
    <w:abstractNumId w:val="0"/>
  </w:num>
  <w:num w:numId="2" w16cid:durableId="482893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CFD6D9"/>
    <w:rsid w:val="0001164E"/>
    <w:rsid w:val="00033536"/>
    <w:rsid w:val="000600D3"/>
    <w:rsid w:val="0006173D"/>
    <w:rsid w:val="00066234"/>
    <w:rsid w:val="00074F77"/>
    <w:rsid w:val="00081B55"/>
    <w:rsid w:val="000937B3"/>
    <w:rsid w:val="000A7387"/>
    <w:rsid w:val="000A7419"/>
    <w:rsid w:val="000B08FB"/>
    <w:rsid w:val="000C753B"/>
    <w:rsid w:val="000D1C07"/>
    <w:rsid w:val="00153B77"/>
    <w:rsid w:val="00165767"/>
    <w:rsid w:val="001736C1"/>
    <w:rsid w:val="00182ECF"/>
    <w:rsid w:val="0019025B"/>
    <w:rsid w:val="00191CBA"/>
    <w:rsid w:val="001B7FC6"/>
    <w:rsid w:val="001D2EEB"/>
    <w:rsid w:val="001D44BC"/>
    <w:rsid w:val="001E05C6"/>
    <w:rsid w:val="001E3050"/>
    <w:rsid w:val="001F3805"/>
    <w:rsid w:val="00244461"/>
    <w:rsid w:val="00250446"/>
    <w:rsid w:val="00251FF6"/>
    <w:rsid w:val="0025305D"/>
    <w:rsid w:val="00276158"/>
    <w:rsid w:val="00285519"/>
    <w:rsid w:val="00294BE4"/>
    <w:rsid w:val="002A6F50"/>
    <w:rsid w:val="002C71C6"/>
    <w:rsid w:val="002E4125"/>
    <w:rsid w:val="002F1FB2"/>
    <w:rsid w:val="002F53F3"/>
    <w:rsid w:val="00307214"/>
    <w:rsid w:val="00322F14"/>
    <w:rsid w:val="00352981"/>
    <w:rsid w:val="003564CF"/>
    <w:rsid w:val="00360AA1"/>
    <w:rsid w:val="003623FD"/>
    <w:rsid w:val="00364397"/>
    <w:rsid w:val="003715F6"/>
    <w:rsid w:val="00397F6C"/>
    <w:rsid w:val="003E10BE"/>
    <w:rsid w:val="00402831"/>
    <w:rsid w:val="00410395"/>
    <w:rsid w:val="00423F7E"/>
    <w:rsid w:val="00430BB5"/>
    <w:rsid w:val="00444D43"/>
    <w:rsid w:val="00447605"/>
    <w:rsid w:val="00460467"/>
    <w:rsid w:val="00465BE5"/>
    <w:rsid w:val="0046746F"/>
    <w:rsid w:val="00473EB8"/>
    <w:rsid w:val="00474669"/>
    <w:rsid w:val="0047556A"/>
    <w:rsid w:val="0049399C"/>
    <w:rsid w:val="004A1137"/>
    <w:rsid w:val="004C3934"/>
    <w:rsid w:val="004D796B"/>
    <w:rsid w:val="004E1C17"/>
    <w:rsid w:val="004E6138"/>
    <w:rsid w:val="004F61BF"/>
    <w:rsid w:val="00505A5C"/>
    <w:rsid w:val="00510876"/>
    <w:rsid w:val="00510B2E"/>
    <w:rsid w:val="00524972"/>
    <w:rsid w:val="00525040"/>
    <w:rsid w:val="0054198A"/>
    <w:rsid w:val="00557C07"/>
    <w:rsid w:val="00566D8A"/>
    <w:rsid w:val="00570EC4"/>
    <w:rsid w:val="0058756C"/>
    <w:rsid w:val="005905AA"/>
    <w:rsid w:val="005D0393"/>
    <w:rsid w:val="005D5840"/>
    <w:rsid w:val="005E3CB2"/>
    <w:rsid w:val="005E7F15"/>
    <w:rsid w:val="005ECA03"/>
    <w:rsid w:val="006012C2"/>
    <w:rsid w:val="00623DB6"/>
    <w:rsid w:val="006246EC"/>
    <w:rsid w:val="00630ED9"/>
    <w:rsid w:val="00640223"/>
    <w:rsid w:val="0064762B"/>
    <w:rsid w:val="00677489"/>
    <w:rsid w:val="00681307"/>
    <w:rsid w:val="00690B6A"/>
    <w:rsid w:val="006959C2"/>
    <w:rsid w:val="006D21DD"/>
    <w:rsid w:val="006D62D7"/>
    <w:rsid w:val="006F75FC"/>
    <w:rsid w:val="00706FD9"/>
    <w:rsid w:val="007106F4"/>
    <w:rsid w:val="00710C39"/>
    <w:rsid w:val="00727281"/>
    <w:rsid w:val="00733023"/>
    <w:rsid w:val="00734C2E"/>
    <w:rsid w:val="00740823"/>
    <w:rsid w:val="00744746"/>
    <w:rsid w:val="007520A1"/>
    <w:rsid w:val="00772DCF"/>
    <w:rsid w:val="00781ED1"/>
    <w:rsid w:val="00783894"/>
    <w:rsid w:val="00797CEA"/>
    <w:rsid w:val="007A062C"/>
    <w:rsid w:val="007A23B3"/>
    <w:rsid w:val="007C3591"/>
    <w:rsid w:val="007D2117"/>
    <w:rsid w:val="007D5B4C"/>
    <w:rsid w:val="00805245"/>
    <w:rsid w:val="008060F0"/>
    <w:rsid w:val="00822DCD"/>
    <w:rsid w:val="0083497D"/>
    <w:rsid w:val="0084113A"/>
    <w:rsid w:val="00856E3B"/>
    <w:rsid w:val="00867C9B"/>
    <w:rsid w:val="00880E5E"/>
    <w:rsid w:val="008932B1"/>
    <w:rsid w:val="008934C1"/>
    <w:rsid w:val="008A2206"/>
    <w:rsid w:val="008B214C"/>
    <w:rsid w:val="008B5900"/>
    <w:rsid w:val="008D3A99"/>
    <w:rsid w:val="008F092D"/>
    <w:rsid w:val="008F47E1"/>
    <w:rsid w:val="009025A5"/>
    <w:rsid w:val="0090707F"/>
    <w:rsid w:val="00914F14"/>
    <w:rsid w:val="00923A5C"/>
    <w:rsid w:val="00935521"/>
    <w:rsid w:val="00941677"/>
    <w:rsid w:val="00944111"/>
    <w:rsid w:val="00947439"/>
    <w:rsid w:val="00954F8D"/>
    <w:rsid w:val="00971151"/>
    <w:rsid w:val="0097138E"/>
    <w:rsid w:val="009807F1"/>
    <w:rsid w:val="009A54C6"/>
    <w:rsid w:val="009B74FC"/>
    <w:rsid w:val="009E076E"/>
    <w:rsid w:val="009F00B3"/>
    <w:rsid w:val="009F3845"/>
    <w:rsid w:val="009F47CC"/>
    <w:rsid w:val="009F5307"/>
    <w:rsid w:val="009F5CC3"/>
    <w:rsid w:val="00A26E16"/>
    <w:rsid w:val="00A67D13"/>
    <w:rsid w:val="00A77CA0"/>
    <w:rsid w:val="00AA350C"/>
    <w:rsid w:val="00AA6C4D"/>
    <w:rsid w:val="00AD0149"/>
    <w:rsid w:val="00AD1C8A"/>
    <w:rsid w:val="00AD41D0"/>
    <w:rsid w:val="00AE1E60"/>
    <w:rsid w:val="00AF5C90"/>
    <w:rsid w:val="00B137EE"/>
    <w:rsid w:val="00B15FBC"/>
    <w:rsid w:val="00B20945"/>
    <w:rsid w:val="00B430FE"/>
    <w:rsid w:val="00B77172"/>
    <w:rsid w:val="00BA2C51"/>
    <w:rsid w:val="00BA62E9"/>
    <w:rsid w:val="00BC6544"/>
    <w:rsid w:val="00BD5A49"/>
    <w:rsid w:val="00BD6413"/>
    <w:rsid w:val="00C35597"/>
    <w:rsid w:val="00C37887"/>
    <w:rsid w:val="00C500E6"/>
    <w:rsid w:val="00C70898"/>
    <w:rsid w:val="00C7154A"/>
    <w:rsid w:val="00C81C5A"/>
    <w:rsid w:val="00C85E86"/>
    <w:rsid w:val="00CB254E"/>
    <w:rsid w:val="00CB2691"/>
    <w:rsid w:val="00CD0DBE"/>
    <w:rsid w:val="00CF1C87"/>
    <w:rsid w:val="00D21C6A"/>
    <w:rsid w:val="00D25568"/>
    <w:rsid w:val="00D37D46"/>
    <w:rsid w:val="00D63FF1"/>
    <w:rsid w:val="00D753ED"/>
    <w:rsid w:val="00DB06A9"/>
    <w:rsid w:val="00DC0BEB"/>
    <w:rsid w:val="00DC22E4"/>
    <w:rsid w:val="00DD61FE"/>
    <w:rsid w:val="00DF0634"/>
    <w:rsid w:val="00DF79AA"/>
    <w:rsid w:val="00E0678A"/>
    <w:rsid w:val="00E168A9"/>
    <w:rsid w:val="00E26498"/>
    <w:rsid w:val="00E35D1A"/>
    <w:rsid w:val="00E36036"/>
    <w:rsid w:val="00E67742"/>
    <w:rsid w:val="00E70C1F"/>
    <w:rsid w:val="00E85801"/>
    <w:rsid w:val="00E90476"/>
    <w:rsid w:val="00E90E94"/>
    <w:rsid w:val="00E935CF"/>
    <w:rsid w:val="00E9610F"/>
    <w:rsid w:val="00EB07F2"/>
    <w:rsid w:val="00EE24D0"/>
    <w:rsid w:val="00F04021"/>
    <w:rsid w:val="00F1131C"/>
    <w:rsid w:val="00F15CB2"/>
    <w:rsid w:val="00F25627"/>
    <w:rsid w:val="00F36028"/>
    <w:rsid w:val="00F40063"/>
    <w:rsid w:val="00F42BA7"/>
    <w:rsid w:val="00F4628A"/>
    <w:rsid w:val="00F61392"/>
    <w:rsid w:val="00F648AE"/>
    <w:rsid w:val="00F81803"/>
    <w:rsid w:val="00F9349D"/>
    <w:rsid w:val="00FD3404"/>
    <w:rsid w:val="00FD71CF"/>
    <w:rsid w:val="01099AE9"/>
    <w:rsid w:val="012475F8"/>
    <w:rsid w:val="013A265E"/>
    <w:rsid w:val="014F44EE"/>
    <w:rsid w:val="0227CA63"/>
    <w:rsid w:val="030AAB78"/>
    <w:rsid w:val="0421B78E"/>
    <w:rsid w:val="04BA991C"/>
    <w:rsid w:val="04E98937"/>
    <w:rsid w:val="04F95B1A"/>
    <w:rsid w:val="0520D7B4"/>
    <w:rsid w:val="058A65BF"/>
    <w:rsid w:val="05AE2F2F"/>
    <w:rsid w:val="05E33E24"/>
    <w:rsid w:val="05F0AF69"/>
    <w:rsid w:val="06AB581F"/>
    <w:rsid w:val="06B8CCD1"/>
    <w:rsid w:val="072DD324"/>
    <w:rsid w:val="07BA8195"/>
    <w:rsid w:val="08328E34"/>
    <w:rsid w:val="08BFAB75"/>
    <w:rsid w:val="092FD429"/>
    <w:rsid w:val="09515A7D"/>
    <w:rsid w:val="0979536F"/>
    <w:rsid w:val="099E69CA"/>
    <w:rsid w:val="09B1D1EF"/>
    <w:rsid w:val="09EE9EF6"/>
    <w:rsid w:val="09F24C70"/>
    <w:rsid w:val="0A17AD9A"/>
    <w:rsid w:val="0A6B7833"/>
    <w:rsid w:val="0AA6CA26"/>
    <w:rsid w:val="0AAB0D91"/>
    <w:rsid w:val="0B04D8B1"/>
    <w:rsid w:val="0B1A1B50"/>
    <w:rsid w:val="0B30AB1C"/>
    <w:rsid w:val="0B3D6F54"/>
    <w:rsid w:val="0B8AFD3F"/>
    <w:rsid w:val="0BA80302"/>
    <w:rsid w:val="0BC5875D"/>
    <w:rsid w:val="0BD44218"/>
    <w:rsid w:val="0C4111DA"/>
    <w:rsid w:val="0C7AA7CF"/>
    <w:rsid w:val="0EAB3376"/>
    <w:rsid w:val="0EC841A3"/>
    <w:rsid w:val="0F6C12D8"/>
    <w:rsid w:val="10B3DC40"/>
    <w:rsid w:val="110FCBD0"/>
    <w:rsid w:val="112975FA"/>
    <w:rsid w:val="113B4EE6"/>
    <w:rsid w:val="121844C0"/>
    <w:rsid w:val="12865DD4"/>
    <w:rsid w:val="128B9B63"/>
    <w:rsid w:val="12E44EB5"/>
    <w:rsid w:val="13C4A780"/>
    <w:rsid w:val="13DF7CAC"/>
    <w:rsid w:val="13E96CE0"/>
    <w:rsid w:val="14F36ED7"/>
    <w:rsid w:val="14FD1673"/>
    <w:rsid w:val="15A33B25"/>
    <w:rsid w:val="168715EE"/>
    <w:rsid w:val="16E21931"/>
    <w:rsid w:val="17249F23"/>
    <w:rsid w:val="185C9BC4"/>
    <w:rsid w:val="187BF584"/>
    <w:rsid w:val="18BF538D"/>
    <w:rsid w:val="18CBDC2E"/>
    <w:rsid w:val="190868B5"/>
    <w:rsid w:val="19FE2672"/>
    <w:rsid w:val="1A04E0D4"/>
    <w:rsid w:val="1A68AAB7"/>
    <w:rsid w:val="1AE2436B"/>
    <w:rsid w:val="1B7823A4"/>
    <w:rsid w:val="1B9331A2"/>
    <w:rsid w:val="1D07F845"/>
    <w:rsid w:val="1D97C86E"/>
    <w:rsid w:val="1D9B667D"/>
    <w:rsid w:val="1E64BF11"/>
    <w:rsid w:val="1EA93BD7"/>
    <w:rsid w:val="1F48F314"/>
    <w:rsid w:val="203C9A5D"/>
    <w:rsid w:val="21A88BAA"/>
    <w:rsid w:val="225BF4EA"/>
    <w:rsid w:val="229CA8C7"/>
    <w:rsid w:val="22CFD6D9"/>
    <w:rsid w:val="22DC5DC0"/>
    <w:rsid w:val="23B58BDB"/>
    <w:rsid w:val="23B8578A"/>
    <w:rsid w:val="23D7C527"/>
    <w:rsid w:val="23DBD4E5"/>
    <w:rsid w:val="240931BB"/>
    <w:rsid w:val="2463D35D"/>
    <w:rsid w:val="2576423A"/>
    <w:rsid w:val="25A68C11"/>
    <w:rsid w:val="264C8560"/>
    <w:rsid w:val="2661CEDC"/>
    <w:rsid w:val="2681DABE"/>
    <w:rsid w:val="26CCDE2C"/>
    <w:rsid w:val="2850D015"/>
    <w:rsid w:val="28BFFCFA"/>
    <w:rsid w:val="29B6C8AD"/>
    <w:rsid w:val="29D5D19F"/>
    <w:rsid w:val="2A4B54DA"/>
    <w:rsid w:val="2A534CC9"/>
    <w:rsid w:val="2ABC8133"/>
    <w:rsid w:val="2ACE758E"/>
    <w:rsid w:val="2B773E6E"/>
    <w:rsid w:val="2C09F1DE"/>
    <w:rsid w:val="2C4EACA7"/>
    <w:rsid w:val="2C78388B"/>
    <w:rsid w:val="2D93B038"/>
    <w:rsid w:val="2EABCF5F"/>
    <w:rsid w:val="2FABEE20"/>
    <w:rsid w:val="30DADBE1"/>
    <w:rsid w:val="31889AD3"/>
    <w:rsid w:val="340212AA"/>
    <w:rsid w:val="349DF18E"/>
    <w:rsid w:val="35AE6821"/>
    <w:rsid w:val="35C4989B"/>
    <w:rsid w:val="362753E3"/>
    <w:rsid w:val="369DEA6C"/>
    <w:rsid w:val="36ABF3F9"/>
    <w:rsid w:val="37B01D62"/>
    <w:rsid w:val="38954FBD"/>
    <w:rsid w:val="3952F8AA"/>
    <w:rsid w:val="395CCFC8"/>
    <w:rsid w:val="39862423"/>
    <w:rsid w:val="39BB4F3A"/>
    <w:rsid w:val="39FC318E"/>
    <w:rsid w:val="3A3CC7C5"/>
    <w:rsid w:val="3A44D531"/>
    <w:rsid w:val="3AD3AF05"/>
    <w:rsid w:val="3AF403F9"/>
    <w:rsid w:val="3B88634D"/>
    <w:rsid w:val="3BB0C902"/>
    <w:rsid w:val="3C078AF7"/>
    <w:rsid w:val="3C923EC1"/>
    <w:rsid w:val="3C964715"/>
    <w:rsid w:val="3CD73330"/>
    <w:rsid w:val="3CF5E3CC"/>
    <w:rsid w:val="3E54D357"/>
    <w:rsid w:val="3F4DB69E"/>
    <w:rsid w:val="3F60F128"/>
    <w:rsid w:val="3F7F7533"/>
    <w:rsid w:val="3F9D93A9"/>
    <w:rsid w:val="3FC6ACCB"/>
    <w:rsid w:val="3FF27BB9"/>
    <w:rsid w:val="3FF60379"/>
    <w:rsid w:val="40020DC0"/>
    <w:rsid w:val="400CF9C2"/>
    <w:rsid w:val="419984A4"/>
    <w:rsid w:val="41F4BDA6"/>
    <w:rsid w:val="43CF8C87"/>
    <w:rsid w:val="43F04F1C"/>
    <w:rsid w:val="4435DF74"/>
    <w:rsid w:val="454EBA80"/>
    <w:rsid w:val="459FA0FF"/>
    <w:rsid w:val="45D1FA1A"/>
    <w:rsid w:val="4611FB10"/>
    <w:rsid w:val="473FB981"/>
    <w:rsid w:val="479DD806"/>
    <w:rsid w:val="47D8F131"/>
    <w:rsid w:val="47E059D8"/>
    <w:rsid w:val="48320EE4"/>
    <w:rsid w:val="483FE44D"/>
    <w:rsid w:val="486AFAA7"/>
    <w:rsid w:val="48CF1BDE"/>
    <w:rsid w:val="49AF91FD"/>
    <w:rsid w:val="4A230989"/>
    <w:rsid w:val="4AE2EA88"/>
    <w:rsid w:val="4AEF74A2"/>
    <w:rsid w:val="4BB099BB"/>
    <w:rsid w:val="4C854C34"/>
    <w:rsid w:val="4CF5CB70"/>
    <w:rsid w:val="4D3DA43A"/>
    <w:rsid w:val="4DC50B58"/>
    <w:rsid w:val="4E9B6759"/>
    <w:rsid w:val="4EC8B327"/>
    <w:rsid w:val="4F55B536"/>
    <w:rsid w:val="4FC273D4"/>
    <w:rsid w:val="50B63459"/>
    <w:rsid w:val="511B6E1E"/>
    <w:rsid w:val="514C2BF1"/>
    <w:rsid w:val="51B33647"/>
    <w:rsid w:val="524D76E5"/>
    <w:rsid w:val="525A813F"/>
    <w:rsid w:val="529B5753"/>
    <w:rsid w:val="52B0146A"/>
    <w:rsid w:val="52BB3E05"/>
    <w:rsid w:val="5325D1B6"/>
    <w:rsid w:val="5334C741"/>
    <w:rsid w:val="5352BD30"/>
    <w:rsid w:val="536ED4FA"/>
    <w:rsid w:val="5398BD63"/>
    <w:rsid w:val="54022619"/>
    <w:rsid w:val="5444A73E"/>
    <w:rsid w:val="55509AD7"/>
    <w:rsid w:val="55E8FCC9"/>
    <w:rsid w:val="5638404A"/>
    <w:rsid w:val="56EA8998"/>
    <w:rsid w:val="572982A6"/>
    <w:rsid w:val="575D77FC"/>
    <w:rsid w:val="57661F78"/>
    <w:rsid w:val="57AF5E46"/>
    <w:rsid w:val="57F9B60E"/>
    <w:rsid w:val="58DAFCC5"/>
    <w:rsid w:val="58F899DA"/>
    <w:rsid w:val="592F0DF7"/>
    <w:rsid w:val="59B50E95"/>
    <w:rsid w:val="59DC4FC3"/>
    <w:rsid w:val="5AA4925A"/>
    <w:rsid w:val="5B22FB86"/>
    <w:rsid w:val="5B395E78"/>
    <w:rsid w:val="5C118837"/>
    <w:rsid w:val="5C9C8400"/>
    <w:rsid w:val="5CB97362"/>
    <w:rsid w:val="5D59F054"/>
    <w:rsid w:val="5D5EF84C"/>
    <w:rsid w:val="5D95DD01"/>
    <w:rsid w:val="5DD1E804"/>
    <w:rsid w:val="5DD36891"/>
    <w:rsid w:val="5E485E51"/>
    <w:rsid w:val="5E55D077"/>
    <w:rsid w:val="5EBBAA78"/>
    <w:rsid w:val="5ECC4AC8"/>
    <w:rsid w:val="603D0535"/>
    <w:rsid w:val="608E0ADA"/>
    <w:rsid w:val="60F0E625"/>
    <w:rsid w:val="61099343"/>
    <w:rsid w:val="616A8F64"/>
    <w:rsid w:val="61746B21"/>
    <w:rsid w:val="619DB5BE"/>
    <w:rsid w:val="61B3F99F"/>
    <w:rsid w:val="61BD905F"/>
    <w:rsid w:val="6208A515"/>
    <w:rsid w:val="62B43184"/>
    <w:rsid w:val="62E9193D"/>
    <w:rsid w:val="633A6608"/>
    <w:rsid w:val="63E9E562"/>
    <w:rsid w:val="650F4310"/>
    <w:rsid w:val="65710706"/>
    <w:rsid w:val="659AC495"/>
    <w:rsid w:val="65ACF946"/>
    <w:rsid w:val="6600F947"/>
    <w:rsid w:val="6688C607"/>
    <w:rsid w:val="669B359B"/>
    <w:rsid w:val="670069F6"/>
    <w:rsid w:val="6701E3E6"/>
    <w:rsid w:val="670D331B"/>
    <w:rsid w:val="672E26C8"/>
    <w:rsid w:val="6805E370"/>
    <w:rsid w:val="68A1A156"/>
    <w:rsid w:val="68F7DD20"/>
    <w:rsid w:val="693FC3DE"/>
    <w:rsid w:val="695D4549"/>
    <w:rsid w:val="6A51ED28"/>
    <w:rsid w:val="6A99D0CA"/>
    <w:rsid w:val="6B23F5BC"/>
    <w:rsid w:val="6B6DCF87"/>
    <w:rsid w:val="6BBAD698"/>
    <w:rsid w:val="6C50109E"/>
    <w:rsid w:val="6C8D4FE4"/>
    <w:rsid w:val="6CDADBF7"/>
    <w:rsid w:val="6CE38D50"/>
    <w:rsid w:val="6CEC7A96"/>
    <w:rsid w:val="6E793715"/>
    <w:rsid w:val="6EB58AD1"/>
    <w:rsid w:val="6F1B429F"/>
    <w:rsid w:val="70AEAB45"/>
    <w:rsid w:val="71CC9560"/>
    <w:rsid w:val="7268F415"/>
    <w:rsid w:val="72B5A998"/>
    <w:rsid w:val="72D26AF5"/>
    <w:rsid w:val="73A35B51"/>
    <w:rsid w:val="73B07832"/>
    <w:rsid w:val="7437DDB6"/>
    <w:rsid w:val="74A08E26"/>
    <w:rsid w:val="74C98741"/>
    <w:rsid w:val="75E3C0B8"/>
    <w:rsid w:val="767CEABA"/>
    <w:rsid w:val="771CE8B0"/>
    <w:rsid w:val="7771FE71"/>
    <w:rsid w:val="779D8DF3"/>
    <w:rsid w:val="78140E49"/>
    <w:rsid w:val="784441DD"/>
    <w:rsid w:val="7892FF5F"/>
    <w:rsid w:val="792FF444"/>
    <w:rsid w:val="794D6A73"/>
    <w:rsid w:val="79B41DD5"/>
    <w:rsid w:val="79ED4E34"/>
    <w:rsid w:val="7A535437"/>
    <w:rsid w:val="7A55CB1B"/>
    <w:rsid w:val="7ADA3D43"/>
    <w:rsid w:val="7B166F5A"/>
    <w:rsid w:val="7B3795D1"/>
    <w:rsid w:val="7C61CBB8"/>
    <w:rsid w:val="7CC5698C"/>
    <w:rsid w:val="7CF3C6D0"/>
    <w:rsid w:val="7D0E540F"/>
    <w:rsid w:val="7D16C4C5"/>
    <w:rsid w:val="7D748791"/>
    <w:rsid w:val="7D9095A9"/>
    <w:rsid w:val="7DCA0398"/>
    <w:rsid w:val="7E46D9FF"/>
    <w:rsid w:val="7E824427"/>
    <w:rsid w:val="7EEE5D03"/>
    <w:rsid w:val="7F46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CFD6D9"/>
  <w15:chartTrackingRefBased/>
  <w15:docId w15:val="{C69EC1F6-FA51-45D2-AAF5-AD69D41B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3FF60379"/>
    <w:rPr>
      <w:color w:val="467886"/>
      <w:u w:val="single"/>
    </w:rPr>
  </w:style>
  <w:style w:type="paragraph" w:styleId="Zhlav">
    <w:name w:val="header"/>
    <w:basedOn w:val="Normln"/>
    <w:uiPriority w:val="99"/>
    <w:unhideWhenUsed/>
    <w:rsid w:val="3FF60379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uiPriority w:val="99"/>
    <w:unhideWhenUsed/>
    <w:rsid w:val="3FF60379"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B06A9"/>
    <w:pPr>
      <w:ind w:left="720"/>
      <w:contextualSpacing/>
    </w:pPr>
  </w:style>
  <w:style w:type="paragraph" w:styleId="Revize">
    <w:name w:val="Revision"/>
    <w:hidden/>
    <w:uiPriority w:val="99"/>
    <w:semiHidden/>
    <w:rsid w:val="0035298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C6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65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65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6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6544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677489"/>
  </w:style>
  <w:style w:type="character" w:customStyle="1" w:styleId="eop">
    <w:name w:val="eop"/>
    <w:basedOn w:val="Standardnpsmoodstavce"/>
    <w:rsid w:val="00677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sef.holik@knktr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atrik.hrubes@stiebel-eltron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7FD2040FC3F489290A9FFD164772A" ma:contentTypeVersion="14" ma:contentTypeDescription="Create a new document." ma:contentTypeScope="" ma:versionID="7481478671cb30694d07cb92232abdb9">
  <xsd:schema xmlns:xsd="http://www.w3.org/2001/XMLSchema" xmlns:xs="http://www.w3.org/2001/XMLSchema" xmlns:p="http://schemas.microsoft.com/office/2006/metadata/properties" xmlns:ns2="754b14e8-f5ac-4e5c-877e-1e88698b0449" xmlns:ns3="6b2612b5-4cd9-42d2-8bef-9be8a75ac057" targetNamespace="http://schemas.microsoft.com/office/2006/metadata/properties" ma:root="true" ma:fieldsID="d3328762ced7b78a0e9dbd4b24ce1b96" ns2:_="" ns3:_="">
    <xsd:import namespace="754b14e8-f5ac-4e5c-877e-1e88698b0449"/>
    <xsd:import namespace="6b2612b5-4cd9-42d2-8bef-9be8a75ac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b14e8-f5ac-4e5c-877e-1e88698b0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91d693-f37f-4aa7-876d-c3e71944c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612b5-4cd9-42d2-8bef-9be8a75a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f7a7d0-51af-4fd0-9c53-79e4a0b8e51b}" ma:internalName="TaxCatchAll" ma:showField="CatchAllData" ma:web="6b2612b5-4cd9-42d2-8bef-9be8a75ac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612b5-4cd9-42d2-8bef-9be8a75ac057" xsi:nil="true"/>
    <lcf76f155ced4ddcb4097134ff3c332f xmlns="754b14e8-f5ac-4e5c-877e-1e88698b0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EDD24D-3628-432F-A6A5-014CCDD5F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b14e8-f5ac-4e5c-877e-1e88698b0449"/>
    <ds:schemaRef ds:uri="6b2612b5-4cd9-42d2-8bef-9be8a75a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62A59-3CC2-4FDC-A5DE-357C80A24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271E8-EF23-45E5-9F08-77DFA5588939}">
  <ds:schemaRefs>
    <ds:schemaRef ds:uri="http://schemas.microsoft.com/office/2006/metadata/properties"/>
    <ds:schemaRef ds:uri="http://schemas.microsoft.com/office/infopath/2007/PartnerControls"/>
    <ds:schemaRef ds:uri="6b2612b5-4cd9-42d2-8bef-9be8a75ac057"/>
    <ds:schemaRef ds:uri="754b14e8-f5ac-4e5c-877e-1e88698b0449"/>
  </ds:schemaRefs>
</ds:datastoreItem>
</file>

<file path=docMetadata/LabelInfo.xml><?xml version="1.0" encoding="utf-8"?>
<clbl:labelList xmlns:clbl="http://schemas.microsoft.com/office/2020/mipLabelMetadata">
  <clbl:label id="{a778f0de-7455-48b1-94b1-e40d100647ac}" enabled="1" method="Standard" siteId="{420c935a-f900-4995-aeb1-9af57e8e12f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606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Menclova</dc:creator>
  <cp:keywords/>
  <dc:description/>
  <cp:lastModifiedBy>Stloukalová, Dana</cp:lastModifiedBy>
  <cp:revision>3</cp:revision>
  <cp:lastPrinted>2025-02-12T08:07:00Z</cp:lastPrinted>
  <dcterms:created xsi:type="dcterms:W3CDTF">2025-03-21T09:33:00Z</dcterms:created>
  <dcterms:modified xsi:type="dcterms:W3CDTF">2025-03-21T12:35:00Z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0x0101004C27FD2040FC3F489290A9FFD164772A</vt:lpwstr>
  </property>
  <property fmtid="{D5CDD505-2E9C-101B-9397-08002B2CF9AE}" pid="3" name="MediaServiceImageTags">
    <vt:lpwstr/>
  </property>
  <property fmtid="{D5CDD505-2E9C-101B-9397-08002B2CF9AE}" pid="4" name="GrammarlyDocumentId">
    <vt:lpwstr>7cfaf229190521621e3cb95e7036a1c3e38334326cda3ce4922d3cb7a9400feb</vt:lpwstr>
  </property>
</Properties>
</file>