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200"/>
        <w:rPr>
          <w:position w:val="0"/>
          <w:sz w:val="20"/>
          <w:vertAlign w:val="baseline"/>
        </w:rPr>
      </w:pPr>
      <w:r>
        <w:rPr>
          <w:b/>
        </w:rPr>
        <w:t>STIEBEL ELTRON představuje novinky pro ohřev vody, větrání i vytápění</w:t>
      </w:r>
    </w:p>
    <w:p>
      <w:pPr>
        <w:pStyle w:val="Normal"/>
        <w:spacing w:lineRule="auto" w:line="288" w:before="0" w:after="200"/>
        <w:rPr/>
      </w:pPr>
      <w:r>
        <w:rPr/>
        <w:t>(Praha 18. 5. 2020) ‒ Nové produkty v květnu uvádí na trh společnost STIEBEL ELTRON.</w:t>
      </w:r>
    </w:p>
    <w:p>
      <w:pPr>
        <w:pStyle w:val="Normal"/>
        <w:spacing w:lineRule="auto" w:line="288" w:before="0" w:after="200"/>
        <w:rPr/>
      </w:pPr>
      <w:r>
        <w:rPr/>
        <w:t xml:space="preserve">Pro zásobování jednoho nebo několika odběrných míst s nízkou potřebou teplé vody přichází osvědčená značka STIEBEL ELTRON s novým </w:t>
      </w:r>
      <w:r>
        <w:rPr>
          <w:b/>
        </w:rPr>
        <w:t>zásobníkovým tlakovým ohřívačem vody</w:t>
      </w:r>
      <w:r>
        <w:rPr/>
        <w:t xml:space="preserve">, který je k dodání </w:t>
      </w:r>
      <w:r>
        <w:rPr>
          <w:b/>
        </w:rPr>
        <w:t>ve variantě pod odběrné místo</w:t>
      </w:r>
      <w:r>
        <w:rPr/>
        <w:t xml:space="preserve"> (ESH 10 U-P Plus) </w:t>
      </w:r>
      <w:r>
        <w:rPr>
          <w:b/>
        </w:rPr>
        <w:t>nebo nad odběrné místo</w:t>
      </w:r>
      <w:r>
        <w:rPr/>
        <w:t xml:space="preserve"> (ESH 10 O-P Plus).</w:t>
      </w:r>
    </w:p>
    <w:p>
      <w:pPr>
        <w:pStyle w:val="Normal"/>
        <w:spacing w:lineRule="auto" w:line="288" w:before="0" w:after="200"/>
        <w:rPr/>
      </w:pPr>
      <w:r>
        <w:rPr/>
        <w:t>Jejich výhodou je řešení decentralizované potřeby zásobování teplou vodou: tím, že jsou zásobníky umístěné přímo u odběrného místa, nedochází ke ztrátám tepla v rozvodech. Teplotu vody je možné plynule měnit v rozsahu 30-85 °C, přičemž světelná kontrolka ukazuje aktuální stav.</w:t>
      </w:r>
    </w:p>
    <w:p>
      <w:pPr>
        <w:pStyle w:val="Normal"/>
        <w:spacing w:lineRule="auto" w:line="288" w:before="0" w:after="200"/>
        <w:rPr/>
      </w:pPr>
      <w:r>
        <w:rPr/>
        <w:t xml:space="preserve">Pro větrání nabízí STIEBEL ELTRON </w:t>
      </w:r>
      <w:r>
        <w:rPr>
          <w:b/>
        </w:rPr>
        <w:t>centrální větrací jednotku LWZ 130, která se hodí do bytů a malých rodinných domů</w:t>
      </w:r>
      <w:r>
        <w:rPr/>
        <w:t>. Zařízení LWZ 130 s nuceným přívodem a odvodem vzduchu použitelné pro obytné plochy do 150 m</w:t>
      </w:r>
      <w:r>
        <w:rPr>
          <w:vertAlign w:val="superscript"/>
        </w:rPr>
        <w:t>2</w:t>
      </w:r>
      <w:r>
        <w:rPr/>
        <w:t xml:space="preserve"> zajistí průtok až 180 m</w:t>
      </w:r>
      <w:r>
        <w:rPr>
          <w:vertAlign w:val="superscript"/>
        </w:rPr>
        <w:t>2</w:t>
      </w:r>
      <w:r>
        <w:rPr/>
        <w:t xml:space="preserve"> vzduchu za hodinu. Výhodou podstropního nízkého provedení jednotky je možnost montáže například do podhledů, což vede mimo jiného k úspoře prostoru. V nabídce je i </w:t>
      </w:r>
      <w:r>
        <w:rPr>
          <w:b/>
        </w:rPr>
        <w:t>provedení Enthalpia</w:t>
      </w:r>
      <w:r>
        <w:rPr/>
        <w:t xml:space="preserve"> vybavené křížovým protiproudým entalpickým výměníkem, který </w:t>
      </w:r>
      <w:r>
        <w:rPr>
          <w:b/>
        </w:rPr>
        <w:t>zabraňuje přílišnému vysoušení vzduchu</w:t>
      </w:r>
      <w:r>
        <w:rPr/>
        <w:t xml:space="preserve"> tím, že do objektu zpětně zavádí vlhkost z odváděného vzduchu.</w:t>
      </w:r>
    </w:p>
    <w:p>
      <w:pPr>
        <w:pStyle w:val="Normal"/>
        <w:spacing w:lineRule="auto" w:line="288" w:before="0" w:after="200"/>
        <w:rPr/>
      </w:pPr>
      <w:r>
        <w:rPr>
          <w:b/>
        </w:rPr>
        <w:t>Decentrální větrací jednotka</w:t>
      </w:r>
      <w:r>
        <w:rPr/>
        <w:t xml:space="preserve"> VLR 70 L Trend EU je vhodným řešením pro větrání bytů, rodinných domů i komerčních prostor v rekonstruovaných budovách i novostavbách. </w:t>
      </w:r>
      <w:r>
        <w:rPr>
          <w:b/>
        </w:rPr>
        <w:t>Umístěním na fasádu odpadá potřeba rozvodů vzduchotechniky</w:t>
      </w:r>
      <w:r>
        <w:rPr/>
        <w:t xml:space="preserve"> v domě. Součástí je i pokročilá regulace pro tandemovou spolupráci více jednotek.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985" w:right="2976" w:header="680" w:top="3566" w:footer="680" w:bottom="2488" w:gutter="0"/>
          <w:pgNumType w:start="1" w:fmt="decimal"/>
          <w:formProt w:val="false"/>
          <w:textDirection w:val="lrTb"/>
          <w:docGrid w:type="default" w:linePitch="100" w:charSpace="8192"/>
        </w:sectPr>
        <w:pStyle w:val="Normal"/>
        <w:spacing w:lineRule="auto" w:line="288" w:before="0" w:after="200"/>
        <w:rPr/>
      </w:pPr>
      <w:r>
        <w:rPr/>
        <w:t xml:space="preserve">Nové </w:t>
      </w:r>
      <w:r>
        <w:rPr>
          <w:b/>
        </w:rPr>
        <w:t>invertorové tepelné čerpadlo</w:t>
      </w:r>
      <w:r>
        <w:rPr/>
        <w:t xml:space="preserve"> systému </w:t>
      </w:r>
      <w:r>
        <w:rPr>
          <w:b/>
        </w:rPr>
        <w:t>země-voda</w:t>
      </w:r>
      <w:r>
        <w:rPr/>
        <w:t xml:space="preserve"> WPE-I 33/44/59/87 H 400 Premium </w:t>
      </w:r>
      <w:r>
        <w:rPr>
          <w:b/>
        </w:rPr>
        <w:t>je určené pro vnitřní instalaci v bytových domech i komerčních budovách</w:t>
      </w:r>
      <w:r>
        <w:rPr/>
        <w:t>. Invertorová technologie umožňuje monovalentní řešení při vytápění objektu i ohřevu vody. Díky dodatečným hydraulickým komponentům může být zdroj tepla použitý pro pasivní a aktivní chlazení nebo dokonce pro současné vytápění a chlazení. Pro velký tepelný nebo chladící výkon je možné kaskádově zapojit až šestnáct těchto tepelných čerpadel.</w:t>
      </w:r>
    </w:p>
    <w:p>
      <w:pPr>
        <w:pStyle w:val="Normal"/>
        <w:spacing w:lineRule="auto" w:line="288" w:before="0" w:after="200"/>
        <w:rPr/>
      </w:pPr>
      <w:r>
        <w:rPr/>
        <w:t>::</w:t>
      </w:r>
    </w:p>
    <w:p>
      <w:pPr>
        <w:pStyle w:val="Normal"/>
        <w:spacing w:lineRule="auto" w:line="288" w:before="0" w:after="200"/>
        <w:rPr/>
      </w:pPr>
      <w:r>
        <w:rPr/>
        <w:t>V Česku byla společnost STIEBEL ELTRON založena v roce 1991. STIEBEL ELTRON vyvíjí a vyrábí od roku 1924 produkty na nejvyšší technické úrovni. Patří celosvětově k technologickým lídrům v oblasti ohřevu vody, vytápění a obnovitelných zdrojů energie. Koncern je rodinnou firmou, má šest mezinárodních center výroby, 26 prodejních společností a zastoupení ve více než 120 zemích. Zhruba 50 % obratu pochází ze zahraničí. Na celém světě firma zaměstnává více než 3700 lidí.</w:t>
      </w:r>
    </w:p>
    <w:sectPr>
      <w:headerReference w:type="default" r:id="rId4"/>
      <w:footerReference w:type="default" r:id="rId5"/>
      <w:type w:val="nextPage"/>
      <w:pgSz w:w="11906" w:h="16838"/>
      <w:pgMar w:left="1985" w:right="3086" w:header="709" w:top="3595" w:footer="709" w:bottom="25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>
        <w:top w:val="single" w:sz="4" w:space="4" w:color="000001"/>
      </w:pBdr>
      <w:shd w:val="clear" w:fill="auto"/>
      <w:tabs>
        <w:tab w:val="left" w:pos="720" w:leader="none"/>
        <w:tab w:val="left" w:pos="2160" w:leader="none"/>
      </w:tabs>
      <w:spacing w:lineRule="auto" w:line="36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left" w:pos="720" w:leader="none"/>
        <w:tab w:val="left" w:pos="108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 xml:space="preserve">Telefon </w:t>
      <w:tab/>
      <w:tab/>
      <w:t>+420 602 185 379</w:t>
    </w:r>
  </w:p>
  <w:p>
    <w:pPr>
      <w:pStyle w:val="Normal"/>
      <w:keepNext/>
      <w:keepLines w:val="false"/>
      <w:widowControl/>
      <w:pBdr/>
      <w:shd w:val="clear" w:fill="auto"/>
      <w:tabs>
        <w:tab w:val="left" w:pos="720" w:leader="none"/>
        <w:tab w:val="left" w:pos="108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Mail:</w:t>
      <w:tab/>
      <w:tab/>
      <w:t>dana.stloukalova@stiebel-eltron.cz</w:t>
    </w:r>
  </w:p>
  <w:p>
    <w:pPr>
      <w:pStyle w:val="Normal"/>
      <w:keepNext/>
      <w:keepLines w:val="false"/>
      <w:widowControl/>
      <w:pBdr/>
      <w:shd w:val="clear" w:fill="auto"/>
      <w:tabs>
        <w:tab w:val="left" w:pos="720" w:leader="none"/>
        <w:tab w:val="left" w:pos="1080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 xml:space="preserve">Internet </w:t>
      <w:tab/>
      <w:tab/>
    </w:r>
    <w:hyperlink r:id="rId1">
      <w:r>
        <w:rPr>
          <w:rStyle w:val="Internetovodkaz"/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www.stiebel-eltron.c</w:t>
      </w:r>
    </w:hyperlink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>
        <w:top w:val="single" w:sz="4" w:space="4" w:color="000001"/>
      </w:pBdr>
      <w:shd w:val="clear" w:fill="auto"/>
      <w:tabs>
        <w:tab w:val="left" w:pos="720" w:leader="none"/>
        <w:tab w:val="left" w:pos="2160" w:leader="none"/>
      </w:tabs>
      <w:spacing w:lineRule="auto" w:line="36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tabs>
        <w:tab w:val="left" w:pos="720" w:leader="none"/>
        <w:tab w:val="left" w:pos="1080" w:leader="none"/>
      </w:tabs>
      <w:rPr/>
    </w:pPr>
    <w:r>
      <w:rPr>
        <w:sz w:val="16"/>
        <w:szCs w:val="16"/>
      </w:rPr>
      <w:t xml:space="preserve">Telefon </w:t>
      <w:tab/>
      <w:tab/>
      <w:t>+420 602 185 379</w:t>
    </w:r>
  </w:p>
  <w:p>
    <w:pPr>
      <w:pStyle w:val="Normal"/>
      <w:tabs>
        <w:tab w:val="left" w:pos="720" w:leader="none"/>
        <w:tab w:val="left" w:pos="1080" w:leader="none"/>
      </w:tabs>
      <w:rPr/>
    </w:pPr>
    <w:r>
      <w:rPr>
        <w:sz w:val="16"/>
        <w:szCs w:val="16"/>
      </w:rPr>
      <w:t>Mail:</w:t>
      <w:tab/>
      <w:tab/>
      <w:t>dana.stloukalova@stiebel-eltron.cz</w:t>
    </w:r>
  </w:p>
  <w:p>
    <w:pPr>
      <w:pStyle w:val="Normal"/>
      <w:tabs>
        <w:tab w:val="left" w:pos="720" w:leader="none"/>
        <w:tab w:val="left" w:pos="1080" w:leader="none"/>
      </w:tabs>
      <w:rPr/>
    </w:pPr>
    <w:r>
      <w:rPr>
        <w:sz w:val="16"/>
        <w:szCs w:val="16"/>
      </w:rPr>
      <w:t xml:space="preserve">Internet </w:t>
      <w:tab/>
      <w:tab/>
    </w:r>
    <w:hyperlink r:id="rId1">
      <w:r>
        <w:rPr>
          <w:rStyle w:val="Internetovodkaz"/>
          <w:sz w:val="16"/>
          <w:szCs w:val="16"/>
        </w:rPr>
        <w:t>www.stiebel-eltron.c</w:t>
      </w:r>
    </w:hyperlink>
    <w:r>
      <w:rPr>
        <w:sz w:val="16"/>
        <w:szCs w:val="16"/>
      </w:rPr>
      <w:t>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right" w:pos="936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ab/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drawing>
        <wp:inline distT="0" distB="0" distL="0" distR="0">
          <wp:extent cx="1743710" cy="26225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STIEBEL ELTRON spol. s r. o.</w:t>
    </w:r>
  </w:p>
  <w:p>
    <w:pPr>
      <w:pStyle w:val="Normal"/>
      <w:keepNext/>
      <w:keepLines w:val="false"/>
      <w:widowControl/>
      <w:pBdr/>
      <w:shd w:val="clear" w:fill="auto"/>
      <w:tabs>
        <w:tab w:val="right" w:pos="936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marketing a PR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Dopraváků 749/3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  <w:t>184 00  Praha - Dolní Chabry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left" w:pos="684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>
        <w:bottom w:val="single" w:sz="4" w:space="1" w:color="000001"/>
      </w:pBdr>
      <w:shd w:val="clear" w:fill="auto"/>
      <w:tabs>
        <w:tab w:val="left" w:pos="684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t>Tisková informace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right" w:pos="936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6"/>
        <w:szCs w:val="16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ab/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drawing>
        <wp:inline distT="0" distB="0" distL="0" distR="0">
          <wp:extent cx="1598930" cy="28384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rPr/>
    </w:pPr>
    <w:r>
      <w:rPr>
        <w:sz w:val="16"/>
        <w:szCs w:val="16"/>
      </w:rPr>
      <w:t>STIEBEL ELTRON spol. s r. o.</w:t>
    </w:r>
  </w:p>
  <w:p>
    <w:pPr>
      <w:pStyle w:val="Normal"/>
      <w:tabs>
        <w:tab w:val="right" w:pos="9360" w:leader="none"/>
      </w:tabs>
      <w:rPr/>
    </w:pPr>
    <w:r>
      <w:rPr>
        <w:sz w:val="16"/>
        <w:szCs w:val="16"/>
      </w:rPr>
      <w:t>marketing a PR</w:t>
    </w:r>
  </w:p>
  <w:p>
    <w:pPr>
      <w:pStyle w:val="Normal"/>
      <w:rPr/>
    </w:pPr>
    <w:r>
      <w:rPr>
        <w:sz w:val="16"/>
        <w:szCs w:val="16"/>
      </w:rPr>
      <w:t>Dopraváků 749/3</w:t>
    </w:r>
  </w:p>
  <w:p>
    <w:pPr>
      <w:pStyle w:val="Normal"/>
      <w:rPr>
        <w:sz w:val="16"/>
        <w:szCs w:val="16"/>
      </w:rPr>
    </w:pPr>
    <w:r>
      <w:rPr>
        <w:sz w:val="16"/>
        <w:szCs w:val="16"/>
      </w:rPr>
      <w:t>184 00  Praha - Dolní Chabry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/>
      <w:shd w:val="clear" w:fill="auto"/>
      <w:tabs>
        <w:tab w:val="left" w:pos="6840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/>
      <w:pBdr>
        <w:bottom w:val="single" w:sz="4" w:space="1" w:color="000001"/>
      </w:pBdr>
      <w:shd w:val="clear" w:fill="auto"/>
      <w:spacing w:lineRule="auto" w:line="240" w:before="0" w:after="0"/>
      <w:ind w:left="0" w:right="-8" w:hanging="0"/>
      <w:jc w:val="left"/>
      <w:rPr/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t xml:space="preserve">- </w:t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  <w:t xml:space="preserve"> -</w:t>
    </w:r>
  </w:p>
  <w:p>
    <w:pPr>
      <w:pStyle w:val="Normal"/>
      <w:keepNext/>
      <w:keepLines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kern w:val="0"/>
      <w:sz w:val="20"/>
      <w:szCs w:val="20"/>
      <w:lang w:val="de-DE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0"/>
      <w:szCs w:val="20"/>
      <w:lang w:val="de-DE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tiebel-eltron.de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stiebel-eltron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LibreOffice/5.4.0.3$Windows_x86 LibreOffice_project/7556cbc6811c9d992f4064ab9287069087d7f62c</Application>
  <Pages>2</Pages>
  <Words>438</Words>
  <Characters>2523</Characters>
  <CharactersWithSpaces>2950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>Zdeněk Fekar</cp:lastModifiedBy>
  <dcterms:modified xsi:type="dcterms:W3CDTF">2020-05-18T09:57:02Z</dcterms:modified>
  <cp:revision>1</cp:revision>
  <dc:subject/>
  <dc:title/>
</cp:coreProperties>
</file>